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7F674" w14:textId="77777777" w:rsidR="00886533" w:rsidRDefault="00886533" w:rsidP="00260700">
      <w:pPr>
        <w:jc w:val="center"/>
        <w:rPr>
          <w:b/>
          <w:sz w:val="36"/>
          <w:szCs w:val="36"/>
          <w:u w:val="single"/>
        </w:rPr>
      </w:pPr>
      <w:r>
        <w:rPr>
          <w:b/>
          <w:noProof/>
          <w:sz w:val="36"/>
          <w:szCs w:val="36"/>
          <w:u w:val="single"/>
          <w:lang w:eastAsia="en-GB"/>
        </w:rPr>
        <w:drawing>
          <wp:inline distT="0" distB="0" distL="0" distR="0" wp14:anchorId="48E605A2" wp14:editId="3B72F2BD">
            <wp:extent cx="1618735" cy="1637597"/>
            <wp:effectExtent l="0" t="0" r="635" b="1270"/>
            <wp:docPr id="1" name="Picture 1" descr="C:\Users\Hp\Desktop\ekit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kiti  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722" cy="1637584"/>
                    </a:xfrm>
                    <a:prstGeom prst="rect">
                      <a:avLst/>
                    </a:prstGeom>
                    <a:noFill/>
                    <a:ln>
                      <a:noFill/>
                    </a:ln>
                  </pic:spPr>
                </pic:pic>
              </a:graphicData>
            </a:graphic>
          </wp:inline>
        </w:drawing>
      </w:r>
    </w:p>
    <w:p w14:paraId="4A068CF1" w14:textId="77777777" w:rsidR="00886533" w:rsidRDefault="00886533" w:rsidP="00260700">
      <w:pPr>
        <w:jc w:val="center"/>
        <w:rPr>
          <w:b/>
          <w:sz w:val="36"/>
          <w:szCs w:val="36"/>
          <w:u w:val="single"/>
        </w:rPr>
      </w:pPr>
      <w:r>
        <w:rPr>
          <w:b/>
          <w:sz w:val="36"/>
          <w:szCs w:val="36"/>
          <w:u w:val="single"/>
        </w:rPr>
        <w:t xml:space="preserve">GOVERNMENT OF EKITI STATE </w:t>
      </w:r>
    </w:p>
    <w:p w14:paraId="7859DA5B" w14:textId="77777777" w:rsidR="0014639F" w:rsidRPr="00260700" w:rsidRDefault="00260700" w:rsidP="00260700">
      <w:pPr>
        <w:jc w:val="center"/>
        <w:rPr>
          <w:b/>
          <w:sz w:val="36"/>
          <w:szCs w:val="36"/>
          <w:u w:val="single"/>
        </w:rPr>
      </w:pPr>
      <w:r w:rsidRPr="00260700">
        <w:rPr>
          <w:b/>
          <w:sz w:val="36"/>
          <w:szCs w:val="36"/>
          <w:u w:val="single"/>
        </w:rPr>
        <w:t xml:space="preserve">ACCESS TO CREDIT </w:t>
      </w:r>
      <w:r>
        <w:rPr>
          <w:b/>
          <w:sz w:val="36"/>
          <w:szCs w:val="36"/>
          <w:u w:val="single"/>
        </w:rPr>
        <w:t>GUIDE</w:t>
      </w:r>
    </w:p>
    <w:tbl>
      <w:tblPr>
        <w:tblStyle w:val="TableGrid"/>
        <w:tblW w:w="15930" w:type="dxa"/>
        <w:tblInd w:w="-792" w:type="dxa"/>
        <w:tblLayout w:type="fixed"/>
        <w:tblLook w:val="04A0" w:firstRow="1" w:lastRow="0" w:firstColumn="1" w:lastColumn="0" w:noHBand="0" w:noVBand="1"/>
      </w:tblPr>
      <w:tblGrid>
        <w:gridCol w:w="630"/>
        <w:gridCol w:w="1710"/>
        <w:gridCol w:w="1440"/>
        <w:gridCol w:w="3013"/>
        <w:gridCol w:w="5051"/>
        <w:gridCol w:w="4086"/>
      </w:tblGrid>
      <w:tr w:rsidR="00266F40" w14:paraId="22E8DF42" w14:textId="77777777" w:rsidTr="00C55CDC">
        <w:trPr>
          <w:tblHeader/>
        </w:trPr>
        <w:tc>
          <w:tcPr>
            <w:tcW w:w="630" w:type="dxa"/>
          </w:tcPr>
          <w:p w14:paraId="2A1AC8F9" w14:textId="77777777" w:rsidR="00260700" w:rsidRPr="00260700" w:rsidRDefault="00260700" w:rsidP="00260700">
            <w:pPr>
              <w:jc w:val="center"/>
              <w:rPr>
                <w:b/>
              </w:rPr>
            </w:pPr>
            <w:r w:rsidRPr="00260700">
              <w:rPr>
                <w:b/>
              </w:rPr>
              <w:t>S/N</w:t>
            </w:r>
          </w:p>
        </w:tc>
        <w:tc>
          <w:tcPr>
            <w:tcW w:w="1710" w:type="dxa"/>
          </w:tcPr>
          <w:p w14:paraId="609CD24B" w14:textId="77777777" w:rsidR="00260700" w:rsidRPr="00260700" w:rsidRDefault="00260700" w:rsidP="00260700">
            <w:pPr>
              <w:jc w:val="center"/>
              <w:rPr>
                <w:b/>
              </w:rPr>
            </w:pPr>
            <w:r w:rsidRPr="00260700">
              <w:rPr>
                <w:b/>
              </w:rPr>
              <w:t>CREDIT FACILITY</w:t>
            </w:r>
          </w:p>
        </w:tc>
        <w:tc>
          <w:tcPr>
            <w:tcW w:w="1440" w:type="dxa"/>
          </w:tcPr>
          <w:p w14:paraId="7B3C7F47" w14:textId="77777777" w:rsidR="00260700" w:rsidRPr="00260700" w:rsidRDefault="00260700" w:rsidP="00260700">
            <w:pPr>
              <w:jc w:val="center"/>
              <w:rPr>
                <w:b/>
              </w:rPr>
            </w:pPr>
            <w:r w:rsidRPr="00260700">
              <w:rPr>
                <w:b/>
              </w:rPr>
              <w:t>FINANCING INSTITUTION</w:t>
            </w:r>
          </w:p>
        </w:tc>
        <w:tc>
          <w:tcPr>
            <w:tcW w:w="3013" w:type="dxa"/>
          </w:tcPr>
          <w:p w14:paraId="5AEBC68B" w14:textId="77777777" w:rsidR="00260700" w:rsidRPr="00260700" w:rsidRDefault="00260700" w:rsidP="00260700">
            <w:pPr>
              <w:jc w:val="center"/>
              <w:rPr>
                <w:b/>
              </w:rPr>
            </w:pPr>
            <w:r w:rsidRPr="00260700">
              <w:rPr>
                <w:b/>
              </w:rPr>
              <w:t>ELIGIBLE BENEFICIARIES AND SECTORS</w:t>
            </w:r>
          </w:p>
        </w:tc>
        <w:tc>
          <w:tcPr>
            <w:tcW w:w="5051" w:type="dxa"/>
          </w:tcPr>
          <w:p w14:paraId="222CB729" w14:textId="77777777" w:rsidR="00260700" w:rsidRPr="00260700" w:rsidRDefault="00260700" w:rsidP="00260700">
            <w:pPr>
              <w:jc w:val="center"/>
              <w:rPr>
                <w:b/>
              </w:rPr>
            </w:pPr>
            <w:r w:rsidRPr="00260700">
              <w:rPr>
                <w:b/>
              </w:rPr>
              <w:t>APPLICATION PROCESS/REQUIREMENTS</w:t>
            </w:r>
          </w:p>
        </w:tc>
        <w:tc>
          <w:tcPr>
            <w:tcW w:w="4086" w:type="dxa"/>
          </w:tcPr>
          <w:p w14:paraId="287B729E" w14:textId="77777777" w:rsidR="00260700" w:rsidRPr="00260700" w:rsidRDefault="00260700" w:rsidP="00260700">
            <w:pPr>
              <w:jc w:val="both"/>
              <w:rPr>
                <w:b/>
              </w:rPr>
            </w:pPr>
            <w:r w:rsidRPr="00260700">
              <w:rPr>
                <w:b/>
              </w:rPr>
              <w:t>CONTACT POINT</w:t>
            </w:r>
          </w:p>
        </w:tc>
      </w:tr>
      <w:tr w:rsidR="00266F40" w14:paraId="282E83BB" w14:textId="77777777" w:rsidTr="00C55CDC">
        <w:tc>
          <w:tcPr>
            <w:tcW w:w="630" w:type="dxa"/>
          </w:tcPr>
          <w:p w14:paraId="5AC9A1DE" w14:textId="77777777" w:rsidR="00260700" w:rsidRDefault="006C124C" w:rsidP="00260700">
            <w:pPr>
              <w:jc w:val="center"/>
            </w:pPr>
            <w:r>
              <w:t>1</w:t>
            </w:r>
          </w:p>
        </w:tc>
        <w:tc>
          <w:tcPr>
            <w:tcW w:w="1710" w:type="dxa"/>
          </w:tcPr>
          <w:p w14:paraId="0453B903" w14:textId="77777777" w:rsidR="00260700" w:rsidRDefault="006C124C" w:rsidP="00260700">
            <w:pPr>
              <w:jc w:val="center"/>
            </w:pPr>
            <w:r w:rsidRPr="006C124C">
              <w:t>Anchor Borrower’s Programme (ABP)</w:t>
            </w:r>
          </w:p>
        </w:tc>
        <w:tc>
          <w:tcPr>
            <w:tcW w:w="1440" w:type="dxa"/>
          </w:tcPr>
          <w:p w14:paraId="1AED6921" w14:textId="77777777" w:rsidR="00260700" w:rsidRDefault="006C124C" w:rsidP="00260700">
            <w:pPr>
              <w:jc w:val="center"/>
            </w:pPr>
            <w:r>
              <w:t>Central Bank of Nigeria (CBN)</w:t>
            </w:r>
          </w:p>
        </w:tc>
        <w:tc>
          <w:tcPr>
            <w:tcW w:w="3013" w:type="dxa"/>
          </w:tcPr>
          <w:p w14:paraId="20E6E3F1" w14:textId="77777777" w:rsidR="006C124C" w:rsidRDefault="006C124C" w:rsidP="00E25FAC">
            <w:pPr>
              <w:pStyle w:val="ListParagraph"/>
              <w:numPr>
                <w:ilvl w:val="0"/>
                <w:numId w:val="1"/>
              </w:numPr>
              <w:ind w:left="113" w:hanging="143"/>
              <w:jc w:val="both"/>
            </w:pPr>
            <w:r w:rsidRPr="006C124C">
              <w:rPr>
                <w:b/>
              </w:rPr>
              <w:t>Targeted Beneficiaries</w:t>
            </w:r>
            <w:r>
              <w:t xml:space="preserve"> – Smallholder farmers and medium to large farmers</w:t>
            </w:r>
          </w:p>
          <w:p w14:paraId="54C35CEE" w14:textId="77777777" w:rsidR="006C124C" w:rsidRDefault="006C124C" w:rsidP="006C124C">
            <w:pPr>
              <w:pStyle w:val="ListParagraph"/>
              <w:numPr>
                <w:ilvl w:val="0"/>
                <w:numId w:val="1"/>
              </w:numPr>
              <w:ind w:left="113" w:hanging="143"/>
            </w:pPr>
            <w:r w:rsidRPr="00C55CDC">
              <w:rPr>
                <w:b/>
                <w:bCs/>
              </w:rPr>
              <w:t>Sector</w:t>
            </w:r>
            <w:r>
              <w:t xml:space="preserve"> – Agriculture</w:t>
            </w:r>
          </w:p>
          <w:p w14:paraId="65D10222" w14:textId="77777777" w:rsidR="006C124C" w:rsidRDefault="006C124C" w:rsidP="00E25FAC">
            <w:pPr>
              <w:pStyle w:val="ListParagraph"/>
              <w:ind w:left="113"/>
              <w:jc w:val="both"/>
            </w:pPr>
            <w:r>
              <w:t>the agricultural commodities covered under the Programme shall include Cereals, Cotton, Sugarcane, Roots and Tubers, Tree Crops, Legumes, Tomato</w:t>
            </w:r>
            <w:r w:rsidR="00192D93">
              <w:t>es</w:t>
            </w:r>
            <w:r>
              <w:t>, Livestock</w:t>
            </w:r>
            <w:r w:rsidR="00E25FAC">
              <w:t xml:space="preserve"> and any other commodity that may be decided upon by the Bank from time to time.</w:t>
            </w:r>
          </w:p>
        </w:tc>
        <w:tc>
          <w:tcPr>
            <w:tcW w:w="5051" w:type="dxa"/>
          </w:tcPr>
          <w:p w14:paraId="1E4BACDE" w14:textId="77777777" w:rsidR="00260700" w:rsidRDefault="00E25FAC" w:rsidP="00E25FAC">
            <w:pPr>
              <w:jc w:val="both"/>
            </w:pPr>
            <w:r>
              <w:t>The following are the procedures for accessing the ABP facility:</w:t>
            </w:r>
          </w:p>
          <w:p w14:paraId="5833844F" w14:textId="77777777" w:rsidR="00192D93" w:rsidRDefault="00192D93" w:rsidP="00C55CDC">
            <w:pPr>
              <w:pStyle w:val="ListParagraph"/>
              <w:numPr>
                <w:ilvl w:val="0"/>
                <w:numId w:val="3"/>
              </w:numPr>
              <w:ind w:left="296" w:hanging="270"/>
              <w:jc w:val="both"/>
            </w:pPr>
            <w:r>
              <w:t>be a member of a farming union that falls under the scheme including Rice Farmers Association and Maize Association of Nigeria etc;</w:t>
            </w:r>
          </w:p>
          <w:p w14:paraId="4B67A55D" w14:textId="77777777" w:rsidR="00192D93" w:rsidRDefault="00192D93" w:rsidP="00C55CDC">
            <w:pPr>
              <w:pStyle w:val="ListParagraph"/>
              <w:numPr>
                <w:ilvl w:val="0"/>
                <w:numId w:val="3"/>
              </w:numPr>
              <w:ind w:left="296" w:hanging="270"/>
              <w:jc w:val="both"/>
            </w:pPr>
            <w:r>
              <w:t>The banking outlet/CBN partner works with the Union by creating accounts for the members and farmers which enables the Bank to run its checks of eligibility on prospective farmers for the loans;</w:t>
            </w:r>
          </w:p>
          <w:p w14:paraId="623FB261" w14:textId="77777777" w:rsidR="00192D93" w:rsidRDefault="00192D93" w:rsidP="00C55CDC">
            <w:pPr>
              <w:pStyle w:val="ListParagraph"/>
              <w:numPr>
                <w:ilvl w:val="0"/>
                <w:numId w:val="3"/>
              </w:numPr>
              <w:ind w:left="296" w:hanging="270"/>
              <w:jc w:val="both"/>
            </w:pPr>
            <w:r>
              <w:t>have a bank account with the Participating Financial Institution;</w:t>
            </w:r>
          </w:p>
          <w:p w14:paraId="40AB2C06" w14:textId="77777777" w:rsidR="00192D93" w:rsidRDefault="00192D93" w:rsidP="00C55CDC">
            <w:pPr>
              <w:pStyle w:val="ListParagraph"/>
              <w:numPr>
                <w:ilvl w:val="0"/>
                <w:numId w:val="3"/>
              </w:numPr>
              <w:ind w:left="296" w:hanging="270"/>
              <w:jc w:val="both"/>
            </w:pPr>
            <w:r>
              <w:t>provide a valid Bank Verification Number (BVN);</w:t>
            </w:r>
          </w:p>
          <w:p w14:paraId="01C4B488" w14:textId="77777777" w:rsidR="00192D93" w:rsidRDefault="00192D93" w:rsidP="00C55CDC">
            <w:pPr>
              <w:pStyle w:val="ListParagraph"/>
              <w:numPr>
                <w:ilvl w:val="0"/>
                <w:numId w:val="3"/>
              </w:numPr>
              <w:ind w:left="296" w:hanging="270"/>
              <w:jc w:val="both"/>
            </w:pPr>
            <w:r>
              <w:t>have a valid farmland;</w:t>
            </w:r>
          </w:p>
          <w:p w14:paraId="724E6A6B" w14:textId="77777777" w:rsidR="00192D93" w:rsidRDefault="00192D93" w:rsidP="00C55CDC">
            <w:pPr>
              <w:pStyle w:val="ListParagraph"/>
              <w:numPr>
                <w:ilvl w:val="0"/>
                <w:numId w:val="3"/>
              </w:numPr>
              <w:ind w:left="296" w:hanging="270"/>
              <w:jc w:val="both"/>
            </w:pPr>
            <w:r>
              <w:t>provide a 10% minimum equity contribution;</w:t>
            </w:r>
          </w:p>
          <w:p w14:paraId="3F0C06FD" w14:textId="77777777" w:rsidR="00C55CDC" w:rsidRDefault="00192D93" w:rsidP="00C55CDC">
            <w:pPr>
              <w:pStyle w:val="ListParagraph"/>
              <w:numPr>
                <w:ilvl w:val="0"/>
                <w:numId w:val="3"/>
              </w:numPr>
              <w:ind w:left="296" w:hanging="270"/>
              <w:jc w:val="both"/>
            </w:pPr>
            <w:r>
              <w:t>not participating under multiple associations in one cropping season;</w:t>
            </w:r>
          </w:p>
          <w:p w14:paraId="7C38926C" w14:textId="05162EBF" w:rsidR="00E25FAC" w:rsidRDefault="00192D93" w:rsidP="00C55CDC">
            <w:pPr>
              <w:pStyle w:val="ListParagraph"/>
              <w:numPr>
                <w:ilvl w:val="0"/>
                <w:numId w:val="3"/>
              </w:numPr>
              <w:ind w:left="296" w:hanging="270"/>
              <w:jc w:val="both"/>
            </w:pPr>
            <w:r>
              <w:t>not be a defaulting borrower.</w:t>
            </w:r>
          </w:p>
        </w:tc>
        <w:tc>
          <w:tcPr>
            <w:tcW w:w="4086" w:type="dxa"/>
          </w:tcPr>
          <w:p w14:paraId="2156292E" w14:textId="77777777" w:rsidR="00192D93" w:rsidRDefault="00192D93" w:rsidP="00192D93">
            <w:pPr>
              <w:jc w:val="both"/>
            </w:pPr>
            <w:r>
              <w:t>All Enquiries and Returns should be addressed to:</w:t>
            </w:r>
          </w:p>
          <w:p w14:paraId="01768B94" w14:textId="77777777" w:rsidR="00192D93" w:rsidRDefault="00192D93" w:rsidP="00192D93">
            <w:pPr>
              <w:jc w:val="both"/>
            </w:pPr>
            <w:r>
              <w:t>The Director,</w:t>
            </w:r>
          </w:p>
          <w:p w14:paraId="3BD55348" w14:textId="77777777" w:rsidR="00192D93" w:rsidRDefault="00192D93" w:rsidP="00192D93">
            <w:pPr>
              <w:jc w:val="both"/>
            </w:pPr>
            <w:r>
              <w:t>Development Finance Department,</w:t>
            </w:r>
          </w:p>
          <w:p w14:paraId="01E8B293" w14:textId="77777777" w:rsidR="00192D93" w:rsidRDefault="00192D93" w:rsidP="00192D93">
            <w:pPr>
              <w:jc w:val="both"/>
            </w:pPr>
            <w:r>
              <w:t>Central Bank of Nigeria,</w:t>
            </w:r>
          </w:p>
          <w:p w14:paraId="57175FEF" w14:textId="77777777" w:rsidR="00192D93" w:rsidRDefault="00192D93" w:rsidP="00192D93">
            <w:pPr>
              <w:jc w:val="both"/>
            </w:pPr>
            <w:r>
              <w:t>Corporate Headquarters</w:t>
            </w:r>
          </w:p>
          <w:p w14:paraId="36C825F3" w14:textId="77777777" w:rsidR="00192D93" w:rsidRDefault="00192D93" w:rsidP="00192D93">
            <w:pPr>
              <w:jc w:val="both"/>
            </w:pPr>
            <w:r>
              <w:t>Central Business District,</w:t>
            </w:r>
          </w:p>
          <w:p w14:paraId="3764A8C1" w14:textId="77777777" w:rsidR="00192D93" w:rsidRDefault="00192D93" w:rsidP="00192D93">
            <w:pPr>
              <w:jc w:val="both"/>
            </w:pPr>
            <w:r>
              <w:t>Abuja, Nigeria</w:t>
            </w:r>
          </w:p>
          <w:p w14:paraId="2BAAC6E9" w14:textId="77777777" w:rsidR="00192D93" w:rsidRDefault="00192D93" w:rsidP="00192D93">
            <w:pPr>
              <w:jc w:val="both"/>
            </w:pPr>
            <w:r>
              <w:t>Fax: 09-46238655</w:t>
            </w:r>
          </w:p>
          <w:p w14:paraId="3316E5AC" w14:textId="4BF39752" w:rsidR="00260700" w:rsidRDefault="005F029B" w:rsidP="00192D93">
            <w:pPr>
              <w:jc w:val="both"/>
            </w:pPr>
            <w:hyperlink r:id="rId9" w:history="1">
              <w:r w:rsidRPr="0075126D">
                <w:rPr>
                  <w:rStyle w:val="Hyperlink"/>
                </w:rPr>
                <w:t>www.cbn.gov.ng</w:t>
              </w:r>
            </w:hyperlink>
          </w:p>
          <w:p w14:paraId="5B00FB7B" w14:textId="77777777" w:rsidR="005F029B" w:rsidRDefault="005F029B" w:rsidP="005F029B">
            <w:pPr>
              <w:jc w:val="both"/>
            </w:pPr>
          </w:p>
          <w:p w14:paraId="4FBC7D97" w14:textId="77777777" w:rsidR="005F029B" w:rsidRDefault="005F029B" w:rsidP="005F029B">
            <w:pPr>
              <w:jc w:val="both"/>
            </w:pPr>
            <w:r>
              <w:t xml:space="preserve">or </w:t>
            </w:r>
          </w:p>
          <w:p w14:paraId="0D2AF6E1" w14:textId="77777777" w:rsidR="005F029B" w:rsidRDefault="005F029B" w:rsidP="005F029B">
            <w:pPr>
              <w:jc w:val="both"/>
            </w:pPr>
            <w:r>
              <w:t>The Director,</w:t>
            </w:r>
          </w:p>
          <w:p w14:paraId="444DD43B" w14:textId="77777777" w:rsidR="005F029B" w:rsidRDefault="005F029B" w:rsidP="005F029B">
            <w:pPr>
              <w:jc w:val="both"/>
            </w:pPr>
            <w:r>
              <w:t>Development Finance Office,</w:t>
            </w:r>
          </w:p>
          <w:p w14:paraId="78D3A1A3" w14:textId="77777777" w:rsidR="005F029B" w:rsidRDefault="005F029B" w:rsidP="005F029B">
            <w:pPr>
              <w:jc w:val="both"/>
            </w:pPr>
            <w:r>
              <w:t>Central Bank of Nigeria, (Ado-</w:t>
            </w:r>
            <w:proofErr w:type="spellStart"/>
            <w:r>
              <w:t>Ekiti</w:t>
            </w:r>
            <w:proofErr w:type="spellEnd"/>
            <w:r>
              <w:t xml:space="preserve"> Brach)</w:t>
            </w:r>
          </w:p>
          <w:p w14:paraId="69ECF1FC" w14:textId="77777777"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w:t>
            </w:r>
          </w:p>
          <w:p w14:paraId="519DA778" w14:textId="420C2F7B" w:rsidR="005F029B" w:rsidRDefault="005F029B" w:rsidP="005F029B">
            <w:pPr>
              <w:jc w:val="both"/>
            </w:pPr>
            <w:r>
              <w:t>08034205183</w:t>
            </w:r>
          </w:p>
        </w:tc>
      </w:tr>
      <w:tr w:rsidR="00F7346E" w14:paraId="258A4C32" w14:textId="77777777" w:rsidTr="00C55CDC">
        <w:tc>
          <w:tcPr>
            <w:tcW w:w="630" w:type="dxa"/>
          </w:tcPr>
          <w:p w14:paraId="1B806E4F" w14:textId="77777777" w:rsidR="00192D93" w:rsidRDefault="00192D93" w:rsidP="00260700">
            <w:pPr>
              <w:jc w:val="center"/>
            </w:pPr>
            <w:r>
              <w:lastRenderedPageBreak/>
              <w:t>2</w:t>
            </w:r>
          </w:p>
        </w:tc>
        <w:tc>
          <w:tcPr>
            <w:tcW w:w="1710" w:type="dxa"/>
          </w:tcPr>
          <w:p w14:paraId="29148A38" w14:textId="77777777" w:rsidR="00192D93" w:rsidRPr="006C124C" w:rsidRDefault="0083409A" w:rsidP="00260700">
            <w:pPr>
              <w:jc w:val="center"/>
            </w:pPr>
            <w:r>
              <w:t>Commercial Agriculture Credit Scheme (CACS)</w:t>
            </w:r>
          </w:p>
        </w:tc>
        <w:tc>
          <w:tcPr>
            <w:tcW w:w="1440" w:type="dxa"/>
          </w:tcPr>
          <w:p w14:paraId="14073EB1" w14:textId="77777777" w:rsidR="00192D93" w:rsidRDefault="0083409A" w:rsidP="00260700">
            <w:pPr>
              <w:jc w:val="center"/>
            </w:pPr>
            <w:r>
              <w:t>Central Bank of Nigeria (CBN) in collaboration with the Federal Government of Nigeria, represented by the Federal Ministry of Agriculture and Rural Development (FMARD)</w:t>
            </w:r>
          </w:p>
        </w:tc>
        <w:tc>
          <w:tcPr>
            <w:tcW w:w="3013" w:type="dxa"/>
          </w:tcPr>
          <w:p w14:paraId="74FCD68D" w14:textId="77777777" w:rsidR="0083409A" w:rsidRPr="0083409A" w:rsidRDefault="0083409A" w:rsidP="0083409A">
            <w:pPr>
              <w:pStyle w:val="ListParagraph"/>
              <w:numPr>
                <w:ilvl w:val="0"/>
                <w:numId w:val="1"/>
              </w:numPr>
              <w:ind w:left="113" w:hanging="143"/>
              <w:jc w:val="both"/>
              <w:rPr>
                <w:b/>
              </w:rPr>
            </w:pPr>
            <w:r>
              <w:rPr>
                <w:b/>
              </w:rPr>
              <w:t xml:space="preserve">Targeted Beneficiaries –  </w:t>
            </w:r>
            <w:r>
              <w:t xml:space="preserve"> Agricultural Business owners </w:t>
            </w:r>
          </w:p>
          <w:p w14:paraId="4057AD23" w14:textId="77777777" w:rsidR="00C55CDC" w:rsidRPr="00C55CDC" w:rsidRDefault="0083409A" w:rsidP="00C55CDC">
            <w:pPr>
              <w:pStyle w:val="ListParagraph"/>
              <w:numPr>
                <w:ilvl w:val="0"/>
                <w:numId w:val="1"/>
              </w:numPr>
              <w:ind w:left="113" w:hanging="143"/>
              <w:jc w:val="both"/>
              <w:rPr>
                <w:b/>
              </w:rPr>
            </w:pPr>
            <w:r w:rsidRPr="0083409A">
              <w:t>Target Agricultural Commodities and Value Chains</w:t>
            </w:r>
            <w:r>
              <w:t xml:space="preserve">. </w:t>
            </w:r>
            <w:r w:rsidRPr="0083409A">
              <w:t>Key Agricultural commodities to be covered under the Scheme are:</w:t>
            </w:r>
          </w:p>
          <w:p w14:paraId="35F3CA08" w14:textId="2586D2F4" w:rsidR="0083409A" w:rsidRPr="00C55CDC" w:rsidRDefault="0083409A" w:rsidP="00C55CDC">
            <w:pPr>
              <w:ind w:left="-30"/>
              <w:jc w:val="both"/>
              <w:rPr>
                <w:b/>
              </w:rPr>
            </w:pPr>
            <w:r w:rsidRPr="00C55CDC">
              <w:rPr>
                <w:b/>
                <w:bCs/>
              </w:rPr>
              <w:t>PRODUCTION:</w:t>
            </w:r>
          </w:p>
          <w:p w14:paraId="2B026D0B" w14:textId="77777777" w:rsidR="00C55CDC" w:rsidRDefault="0083409A" w:rsidP="0083409A">
            <w:pPr>
              <w:pStyle w:val="ListParagraph"/>
              <w:numPr>
                <w:ilvl w:val="0"/>
                <w:numId w:val="17"/>
              </w:numPr>
              <w:ind w:left="345" w:hanging="195"/>
              <w:jc w:val="both"/>
            </w:pPr>
            <w:r w:rsidRPr="0083409A">
              <w:t>Cash Crops: Cotton, Oil Palm, Fruit Trees. Rubber, Sugar Cane,</w:t>
            </w:r>
          </w:p>
          <w:p w14:paraId="066EB3CD" w14:textId="77777777" w:rsidR="00C55CDC" w:rsidRDefault="0083409A" w:rsidP="0083409A">
            <w:pPr>
              <w:pStyle w:val="ListParagraph"/>
              <w:numPr>
                <w:ilvl w:val="0"/>
                <w:numId w:val="17"/>
              </w:numPr>
              <w:ind w:left="345" w:hanging="195"/>
              <w:jc w:val="both"/>
            </w:pPr>
            <w:proofErr w:type="spellStart"/>
            <w:r w:rsidRPr="0083409A">
              <w:t>Jatropha</w:t>
            </w:r>
            <w:proofErr w:type="spellEnd"/>
            <w:r w:rsidRPr="0083409A">
              <w:t xml:space="preserve"> </w:t>
            </w:r>
            <w:proofErr w:type="spellStart"/>
            <w:r w:rsidRPr="0083409A">
              <w:t>Carcus</w:t>
            </w:r>
            <w:proofErr w:type="spellEnd"/>
            <w:r w:rsidRPr="0083409A">
              <w:t xml:space="preserve"> and Cocoa.</w:t>
            </w:r>
          </w:p>
          <w:p w14:paraId="1D88E437" w14:textId="77777777" w:rsidR="00C55CDC" w:rsidRDefault="0083409A" w:rsidP="0083409A">
            <w:pPr>
              <w:pStyle w:val="ListParagraph"/>
              <w:numPr>
                <w:ilvl w:val="0"/>
                <w:numId w:val="17"/>
              </w:numPr>
              <w:ind w:left="345" w:hanging="195"/>
              <w:jc w:val="both"/>
            </w:pPr>
            <w:r w:rsidRPr="0083409A">
              <w:t>Food Crops: Rice, Wheat, Cassava, Maize/Soya, Beans/Millet,</w:t>
            </w:r>
          </w:p>
          <w:p w14:paraId="1318A72F" w14:textId="77777777" w:rsidR="00C55CDC" w:rsidRDefault="0083409A" w:rsidP="0083409A">
            <w:pPr>
              <w:pStyle w:val="ListParagraph"/>
              <w:numPr>
                <w:ilvl w:val="0"/>
                <w:numId w:val="17"/>
              </w:numPr>
              <w:ind w:left="345" w:hanging="195"/>
              <w:jc w:val="both"/>
            </w:pPr>
            <w:r w:rsidRPr="0083409A">
              <w:t>Tomatoes and Vegetables</w:t>
            </w:r>
          </w:p>
          <w:p w14:paraId="5E9CE7FC" w14:textId="77777777" w:rsidR="00C55CDC" w:rsidRDefault="0083409A" w:rsidP="0083409A">
            <w:pPr>
              <w:pStyle w:val="ListParagraph"/>
              <w:numPr>
                <w:ilvl w:val="0"/>
                <w:numId w:val="17"/>
              </w:numPr>
              <w:ind w:left="345" w:hanging="195"/>
              <w:jc w:val="both"/>
            </w:pPr>
            <w:r w:rsidRPr="0083409A">
              <w:t>Poultry: Broilers and Eggs Production</w:t>
            </w:r>
          </w:p>
          <w:p w14:paraId="6E175B26" w14:textId="77777777" w:rsidR="00C55CDC" w:rsidRDefault="0083409A" w:rsidP="0083409A">
            <w:pPr>
              <w:pStyle w:val="ListParagraph"/>
              <w:numPr>
                <w:ilvl w:val="0"/>
                <w:numId w:val="17"/>
              </w:numPr>
              <w:ind w:left="345" w:hanging="195"/>
              <w:jc w:val="both"/>
            </w:pPr>
            <w:r w:rsidRPr="0083409A">
              <w:t>Livestock: Meat, Dairy and Piggery</w:t>
            </w:r>
          </w:p>
          <w:p w14:paraId="276B67E9" w14:textId="77777777" w:rsidR="00C55CDC" w:rsidRDefault="0083409A" w:rsidP="00C55CDC">
            <w:pPr>
              <w:pStyle w:val="ListParagraph"/>
              <w:numPr>
                <w:ilvl w:val="0"/>
                <w:numId w:val="17"/>
              </w:numPr>
              <w:ind w:left="345" w:hanging="195"/>
              <w:jc w:val="both"/>
            </w:pPr>
            <w:r w:rsidRPr="0083409A">
              <w:t>Aquaculture: Fingerlings and Catfish</w:t>
            </w:r>
          </w:p>
          <w:p w14:paraId="1F3355EC" w14:textId="1CDB62D6" w:rsidR="0083409A" w:rsidRPr="0083409A" w:rsidRDefault="0083409A" w:rsidP="00C55CDC">
            <w:pPr>
              <w:jc w:val="both"/>
            </w:pPr>
            <w:r w:rsidRPr="00C55CDC">
              <w:rPr>
                <w:b/>
                <w:bCs/>
              </w:rPr>
              <w:t>PROCESSING:</w:t>
            </w:r>
            <w:r w:rsidRPr="0083409A">
              <w:t xml:space="preserve"> Feed mills Development, Threshing, Pulverisation and </w:t>
            </w:r>
            <w:r>
              <w:t>o</w:t>
            </w:r>
            <w:r w:rsidRPr="0083409A">
              <w:t>ther</w:t>
            </w:r>
            <w:r>
              <w:t xml:space="preserve"> </w:t>
            </w:r>
            <w:r w:rsidRPr="0083409A">
              <w:t>forms of transmutation for value addition.</w:t>
            </w:r>
          </w:p>
          <w:p w14:paraId="0F740997" w14:textId="37C81C7B" w:rsidR="0083409A" w:rsidRPr="0083409A" w:rsidRDefault="0083409A" w:rsidP="00C55CDC">
            <w:pPr>
              <w:jc w:val="both"/>
            </w:pPr>
            <w:r w:rsidRPr="00C55CDC">
              <w:rPr>
                <w:b/>
                <w:bCs/>
              </w:rPr>
              <w:t>STORAGE:</w:t>
            </w:r>
            <w:r w:rsidRPr="0083409A">
              <w:t xml:space="preserve"> Commodities, Agro-Chemicals and Warehousing</w:t>
            </w:r>
          </w:p>
          <w:p w14:paraId="71A0AAF0" w14:textId="4AE025B8" w:rsidR="0083409A" w:rsidRPr="0083409A" w:rsidRDefault="0083409A" w:rsidP="00C55CDC">
            <w:pPr>
              <w:jc w:val="both"/>
            </w:pPr>
            <w:r w:rsidRPr="00C55CDC">
              <w:rPr>
                <w:b/>
                <w:bCs/>
              </w:rPr>
              <w:t>FARM INPUT SUPPLIES</w:t>
            </w:r>
            <w:r w:rsidRPr="0083409A">
              <w:t>: Fertilizers, Seeds/Seedlings, Breeder Stock,</w:t>
            </w:r>
            <w:r>
              <w:t xml:space="preserve"> </w:t>
            </w:r>
            <w:r w:rsidRPr="0083409A">
              <w:t xml:space="preserve">Feeds, Farm </w:t>
            </w:r>
            <w:r w:rsidR="00171E51">
              <w:lastRenderedPageBreak/>
              <w:t>equipment</w:t>
            </w:r>
            <w:r w:rsidRPr="0083409A">
              <w:t xml:space="preserve"> &amp; Machineries.</w:t>
            </w:r>
          </w:p>
          <w:p w14:paraId="3BCAA529" w14:textId="77777777" w:rsidR="0083409A" w:rsidRPr="0083409A" w:rsidRDefault="0083409A" w:rsidP="00C55CDC">
            <w:pPr>
              <w:ind w:left="525" w:hanging="360"/>
              <w:jc w:val="both"/>
              <w:rPr>
                <w:b/>
              </w:rPr>
            </w:pPr>
            <w:r w:rsidRPr="0083409A">
              <w:t>(v) MARKETING: Agricultural commodities under the focal investment areas</w:t>
            </w:r>
            <w:r w:rsidRPr="0083409A">
              <w:rPr>
                <w:b/>
              </w:rPr>
              <w:t>.</w:t>
            </w:r>
          </w:p>
        </w:tc>
        <w:tc>
          <w:tcPr>
            <w:tcW w:w="5051" w:type="dxa"/>
          </w:tcPr>
          <w:p w14:paraId="682EE5FE" w14:textId="77777777" w:rsidR="00192D93" w:rsidRDefault="005234C8" w:rsidP="00C55CDC">
            <w:pPr>
              <w:pStyle w:val="ListParagraph"/>
              <w:numPr>
                <w:ilvl w:val="0"/>
                <w:numId w:val="4"/>
              </w:numPr>
              <w:ind w:left="244" w:hanging="244"/>
              <w:jc w:val="both"/>
            </w:pPr>
            <w:r>
              <w:lastRenderedPageBreak/>
              <w:t>Fill and</w:t>
            </w:r>
            <w:r w:rsidR="00171E51">
              <w:t xml:space="preserve"> submit the application form through </w:t>
            </w:r>
            <w:r>
              <w:t>the</w:t>
            </w:r>
            <w:r w:rsidR="00171E51">
              <w:t xml:space="preserve"> </w:t>
            </w:r>
            <w:r>
              <w:t xml:space="preserve"> </w:t>
            </w:r>
            <w:r w:rsidR="00171E51">
              <w:t xml:space="preserve">participating </w:t>
            </w:r>
            <w:r>
              <w:t>bank</w:t>
            </w:r>
            <w:r w:rsidR="00171E51">
              <w:t>’s</w:t>
            </w:r>
            <w:r>
              <w:t xml:space="preserve"> website (First Bank Plc) - </w:t>
            </w:r>
            <w:hyperlink r:id="rId10" w:history="1">
              <w:r w:rsidRPr="00E96897">
                <w:rPr>
                  <w:rStyle w:val="Hyperlink"/>
                </w:rPr>
                <w:t>https://www.firstbanknigeria.com/contact-us/</w:t>
              </w:r>
            </w:hyperlink>
          </w:p>
          <w:p w14:paraId="6A3A21C7" w14:textId="77777777" w:rsidR="005234C8" w:rsidRDefault="005234C8" w:rsidP="00C55CDC">
            <w:pPr>
              <w:pStyle w:val="ListParagraph"/>
              <w:numPr>
                <w:ilvl w:val="0"/>
                <w:numId w:val="4"/>
              </w:numPr>
              <w:ind w:left="261" w:hanging="261"/>
              <w:jc w:val="both"/>
            </w:pPr>
            <w:r>
              <w:t>Required Documents</w:t>
            </w:r>
          </w:p>
          <w:p w14:paraId="532ECDB2" w14:textId="77777777" w:rsidR="005234C8" w:rsidRDefault="005234C8" w:rsidP="00C55CDC">
            <w:pPr>
              <w:pStyle w:val="ListParagraph"/>
              <w:numPr>
                <w:ilvl w:val="0"/>
                <w:numId w:val="5"/>
              </w:numPr>
              <w:ind w:left="566" w:hanging="270"/>
              <w:jc w:val="both"/>
            </w:pPr>
            <w:r>
              <w:t>Formal application for a credit Facility.</w:t>
            </w:r>
          </w:p>
          <w:p w14:paraId="45960FEA" w14:textId="77777777" w:rsidR="005234C8" w:rsidRDefault="005234C8" w:rsidP="00C55CDC">
            <w:pPr>
              <w:pStyle w:val="ListParagraph"/>
              <w:numPr>
                <w:ilvl w:val="0"/>
                <w:numId w:val="5"/>
              </w:numPr>
              <w:ind w:left="566" w:hanging="270"/>
              <w:jc w:val="both"/>
            </w:pPr>
            <w:r>
              <w:t>Certificate of Incorporation.</w:t>
            </w:r>
          </w:p>
          <w:p w14:paraId="28ED4D37" w14:textId="77777777" w:rsidR="005234C8" w:rsidRDefault="005234C8" w:rsidP="00C55CDC">
            <w:pPr>
              <w:pStyle w:val="ListParagraph"/>
              <w:numPr>
                <w:ilvl w:val="0"/>
                <w:numId w:val="5"/>
              </w:numPr>
              <w:ind w:left="566" w:hanging="270"/>
              <w:jc w:val="both"/>
            </w:pPr>
            <w:r>
              <w:t>Memorandum and Article of Association.</w:t>
            </w:r>
          </w:p>
          <w:p w14:paraId="32B7FC37" w14:textId="77777777" w:rsidR="005234C8" w:rsidRDefault="005234C8" w:rsidP="00C55CDC">
            <w:pPr>
              <w:pStyle w:val="ListParagraph"/>
              <w:numPr>
                <w:ilvl w:val="0"/>
                <w:numId w:val="5"/>
              </w:numPr>
              <w:ind w:left="566" w:hanging="270"/>
              <w:jc w:val="both"/>
            </w:pPr>
            <w:r>
              <w:t>Board Resolution to Borrow.</w:t>
            </w:r>
          </w:p>
          <w:p w14:paraId="57539D86" w14:textId="77777777" w:rsidR="005234C8" w:rsidRDefault="005234C8" w:rsidP="00C55CDC">
            <w:pPr>
              <w:pStyle w:val="ListParagraph"/>
              <w:numPr>
                <w:ilvl w:val="0"/>
                <w:numId w:val="5"/>
              </w:numPr>
              <w:ind w:left="566" w:hanging="270"/>
              <w:jc w:val="both"/>
            </w:pPr>
            <w:r>
              <w:t>Feasibility Study/Business Plan.</w:t>
            </w:r>
          </w:p>
          <w:p w14:paraId="3DCF0BD3" w14:textId="77777777" w:rsidR="005234C8" w:rsidRDefault="005234C8" w:rsidP="005234C8">
            <w:pPr>
              <w:pStyle w:val="ListParagraph"/>
              <w:jc w:val="both"/>
            </w:pPr>
          </w:p>
        </w:tc>
        <w:tc>
          <w:tcPr>
            <w:tcW w:w="4086" w:type="dxa"/>
          </w:tcPr>
          <w:p w14:paraId="4B0577F1" w14:textId="77777777" w:rsidR="00266F40" w:rsidRDefault="00266F40" w:rsidP="00266F40">
            <w:pPr>
              <w:jc w:val="both"/>
            </w:pPr>
            <w:r>
              <w:t>All enquiries and returns should be addressed to:</w:t>
            </w:r>
          </w:p>
          <w:p w14:paraId="2BD72DAC" w14:textId="77777777" w:rsidR="00266F40" w:rsidRDefault="00266F40" w:rsidP="00266F40">
            <w:pPr>
              <w:jc w:val="both"/>
            </w:pPr>
            <w:r>
              <w:t>The Director,</w:t>
            </w:r>
          </w:p>
          <w:p w14:paraId="78FFE025" w14:textId="77777777" w:rsidR="00266F40" w:rsidRDefault="00266F40" w:rsidP="00266F40">
            <w:pPr>
              <w:jc w:val="both"/>
            </w:pPr>
            <w:r>
              <w:t>Development Finance Department,</w:t>
            </w:r>
          </w:p>
          <w:p w14:paraId="0B46E248" w14:textId="77777777" w:rsidR="00266F40" w:rsidRDefault="00266F40" w:rsidP="00266F40">
            <w:pPr>
              <w:jc w:val="both"/>
            </w:pPr>
            <w:r>
              <w:t>Central Bank of Nigeria,</w:t>
            </w:r>
          </w:p>
          <w:p w14:paraId="39639AEE" w14:textId="77777777" w:rsidR="00266F40" w:rsidRDefault="00266F40" w:rsidP="00266F40">
            <w:pPr>
              <w:jc w:val="both"/>
            </w:pPr>
            <w:r>
              <w:t>Corporate Headquarters,</w:t>
            </w:r>
          </w:p>
          <w:p w14:paraId="3D3B6DD5" w14:textId="77777777" w:rsidR="00266F40" w:rsidRDefault="00266F40" w:rsidP="00266F40">
            <w:pPr>
              <w:jc w:val="both"/>
            </w:pPr>
            <w:r>
              <w:t>Central Business District,</w:t>
            </w:r>
          </w:p>
          <w:p w14:paraId="2BF16843" w14:textId="77777777" w:rsidR="00266F40" w:rsidRDefault="00266F40" w:rsidP="00266F40">
            <w:pPr>
              <w:jc w:val="both"/>
            </w:pPr>
            <w:r>
              <w:t>Abuja, Nigeria.</w:t>
            </w:r>
          </w:p>
          <w:p w14:paraId="6FE21E73" w14:textId="77777777" w:rsidR="00171E51" w:rsidRDefault="00266F40" w:rsidP="00266F40">
            <w:pPr>
              <w:jc w:val="both"/>
            </w:pPr>
            <w:r>
              <w:t>Tel.: +234-9-46238644</w:t>
            </w:r>
          </w:p>
          <w:p w14:paraId="50B71F95" w14:textId="77777777" w:rsidR="005F029B" w:rsidRDefault="005F029B" w:rsidP="00266F40">
            <w:pPr>
              <w:jc w:val="both"/>
            </w:pPr>
          </w:p>
          <w:p w14:paraId="7D5FDC7A" w14:textId="77777777" w:rsidR="005F029B" w:rsidRDefault="005F029B" w:rsidP="00266F40">
            <w:pPr>
              <w:jc w:val="both"/>
            </w:pPr>
            <w:r>
              <w:t xml:space="preserve">or </w:t>
            </w:r>
          </w:p>
          <w:p w14:paraId="643203D3" w14:textId="77777777" w:rsidR="005F029B" w:rsidRDefault="005F029B" w:rsidP="00266F40">
            <w:pPr>
              <w:jc w:val="both"/>
            </w:pPr>
            <w:r>
              <w:t>The Director,</w:t>
            </w:r>
          </w:p>
          <w:p w14:paraId="7F18A69D" w14:textId="77777777" w:rsidR="005F029B" w:rsidRDefault="005F029B" w:rsidP="00266F40">
            <w:pPr>
              <w:jc w:val="both"/>
            </w:pPr>
            <w:r>
              <w:t>Development Finance Office,</w:t>
            </w:r>
          </w:p>
          <w:p w14:paraId="48B81FD8" w14:textId="77777777" w:rsidR="005F029B" w:rsidRDefault="005F029B" w:rsidP="00266F40">
            <w:pPr>
              <w:jc w:val="both"/>
            </w:pPr>
            <w:r>
              <w:t>Central Bank of Nigeria, (Ado-</w:t>
            </w:r>
            <w:proofErr w:type="spellStart"/>
            <w:r>
              <w:t>Ekiti</w:t>
            </w:r>
            <w:proofErr w:type="spellEnd"/>
            <w:r>
              <w:t xml:space="preserve"> Brach)</w:t>
            </w:r>
          </w:p>
          <w:p w14:paraId="797A0378" w14:textId="77777777" w:rsidR="005F029B" w:rsidRDefault="005F029B" w:rsidP="00266F40">
            <w:pPr>
              <w:jc w:val="both"/>
            </w:pPr>
            <w:r>
              <w:t xml:space="preserve">New </w:t>
            </w:r>
            <w:proofErr w:type="spellStart"/>
            <w:r>
              <w:t>Iyin</w:t>
            </w:r>
            <w:proofErr w:type="spellEnd"/>
            <w:r>
              <w:t xml:space="preserve"> Road, Ado-</w:t>
            </w:r>
            <w:proofErr w:type="spellStart"/>
            <w:r>
              <w:t>Ekiti</w:t>
            </w:r>
            <w:proofErr w:type="spellEnd"/>
            <w:r>
              <w:t>.</w:t>
            </w:r>
          </w:p>
          <w:p w14:paraId="639F8885" w14:textId="10AF6087" w:rsidR="005F029B" w:rsidRDefault="005F029B" w:rsidP="00266F40">
            <w:pPr>
              <w:jc w:val="both"/>
            </w:pPr>
            <w:proofErr w:type="spellStart"/>
            <w:r>
              <w:t>Ekiti</w:t>
            </w:r>
            <w:proofErr w:type="spellEnd"/>
            <w:r>
              <w:t xml:space="preserve"> State</w:t>
            </w:r>
          </w:p>
          <w:p w14:paraId="67398AAF" w14:textId="581EC63F" w:rsidR="005F029B" w:rsidRDefault="005F029B" w:rsidP="00266F40">
            <w:pPr>
              <w:jc w:val="both"/>
            </w:pPr>
            <w:r>
              <w:t>08034205183</w:t>
            </w:r>
          </w:p>
        </w:tc>
      </w:tr>
      <w:tr w:rsidR="00266F40" w14:paraId="79F6E966" w14:textId="77777777" w:rsidTr="00C55CDC">
        <w:tc>
          <w:tcPr>
            <w:tcW w:w="630" w:type="dxa"/>
          </w:tcPr>
          <w:p w14:paraId="4599CDDD" w14:textId="77777777" w:rsidR="00171E51" w:rsidRDefault="00171E51" w:rsidP="00260700">
            <w:pPr>
              <w:jc w:val="center"/>
            </w:pPr>
            <w:r>
              <w:lastRenderedPageBreak/>
              <w:t>3</w:t>
            </w:r>
          </w:p>
        </w:tc>
        <w:tc>
          <w:tcPr>
            <w:tcW w:w="1710" w:type="dxa"/>
          </w:tcPr>
          <w:p w14:paraId="387B7DDD" w14:textId="77777777" w:rsidR="00171E51" w:rsidRDefault="00F8591D" w:rsidP="00260700">
            <w:pPr>
              <w:jc w:val="center"/>
            </w:pPr>
            <w:r>
              <w:t>Creative Industry Financing Initiative (CIFI)</w:t>
            </w:r>
          </w:p>
        </w:tc>
        <w:tc>
          <w:tcPr>
            <w:tcW w:w="1440" w:type="dxa"/>
          </w:tcPr>
          <w:p w14:paraId="7498544F" w14:textId="77777777" w:rsidR="00171E51" w:rsidRDefault="00F8591D" w:rsidP="00260700">
            <w:pPr>
              <w:jc w:val="center"/>
            </w:pPr>
            <w:r>
              <w:t>Central Bank of Nigeria (CBN)</w:t>
            </w:r>
          </w:p>
        </w:tc>
        <w:tc>
          <w:tcPr>
            <w:tcW w:w="3013" w:type="dxa"/>
          </w:tcPr>
          <w:p w14:paraId="74EAB97B" w14:textId="77777777" w:rsidR="00C55CDC" w:rsidRDefault="00F8591D" w:rsidP="00C55CDC">
            <w:pPr>
              <w:pStyle w:val="ListParagraph"/>
              <w:numPr>
                <w:ilvl w:val="0"/>
                <w:numId w:val="6"/>
              </w:numPr>
              <w:ind w:left="242" w:hanging="242"/>
              <w:jc w:val="both"/>
            </w:pPr>
            <w:r w:rsidRPr="00F8591D">
              <w:rPr>
                <w:b/>
              </w:rPr>
              <w:t xml:space="preserve">Targeted Beneficiaries – </w:t>
            </w:r>
            <w:r w:rsidR="00670020">
              <w:t>firms in the creative industry.</w:t>
            </w:r>
          </w:p>
          <w:p w14:paraId="02716E6D" w14:textId="78CD3EAF" w:rsidR="00F8591D" w:rsidRPr="00F8591D" w:rsidRDefault="00F8591D" w:rsidP="00C55CDC">
            <w:pPr>
              <w:pStyle w:val="ListParagraph"/>
              <w:numPr>
                <w:ilvl w:val="0"/>
                <w:numId w:val="6"/>
              </w:numPr>
              <w:ind w:left="242" w:hanging="242"/>
              <w:jc w:val="both"/>
            </w:pPr>
            <w:r w:rsidRPr="00C55CDC">
              <w:rPr>
                <w:b/>
              </w:rPr>
              <w:t xml:space="preserve">Sectors </w:t>
            </w:r>
            <w:r>
              <w:t>- Nigerian creative and</w:t>
            </w:r>
            <w:r w:rsidR="00C55CDC">
              <w:t xml:space="preserve"> </w:t>
            </w:r>
            <w:r>
              <w:t>information technology (IT) sub-sectors</w:t>
            </w:r>
          </w:p>
        </w:tc>
        <w:tc>
          <w:tcPr>
            <w:tcW w:w="5051" w:type="dxa"/>
          </w:tcPr>
          <w:p w14:paraId="751F0191" w14:textId="77777777" w:rsidR="00C55CDC" w:rsidRDefault="00FA6B46" w:rsidP="00C55CDC">
            <w:pPr>
              <w:pStyle w:val="ListParagraph"/>
              <w:numPr>
                <w:ilvl w:val="0"/>
                <w:numId w:val="7"/>
              </w:numPr>
              <w:ind w:left="206" w:hanging="206"/>
              <w:jc w:val="both"/>
            </w:pPr>
            <w:r>
              <w:t>prepare your business plan or statement on how much you want for your business;</w:t>
            </w:r>
          </w:p>
          <w:p w14:paraId="007EFED6" w14:textId="02A0FD38" w:rsidR="00FA6B46" w:rsidRDefault="00FA6B46" w:rsidP="00C55CDC">
            <w:pPr>
              <w:pStyle w:val="ListParagraph"/>
              <w:numPr>
                <w:ilvl w:val="0"/>
                <w:numId w:val="7"/>
              </w:numPr>
              <w:ind w:left="206" w:hanging="206"/>
              <w:jc w:val="both"/>
            </w:pPr>
            <w:r>
              <w:t>submit applications to any bank of your choice for further processing.</w:t>
            </w:r>
          </w:p>
        </w:tc>
        <w:tc>
          <w:tcPr>
            <w:tcW w:w="4086" w:type="dxa"/>
          </w:tcPr>
          <w:p w14:paraId="23031855" w14:textId="77777777" w:rsidR="00F8591D" w:rsidRDefault="00F8591D" w:rsidP="00F8591D">
            <w:pPr>
              <w:jc w:val="both"/>
            </w:pPr>
            <w:r>
              <w:t>The Director</w:t>
            </w:r>
          </w:p>
          <w:p w14:paraId="48C93E62" w14:textId="77777777" w:rsidR="00F8591D" w:rsidRDefault="00F8591D" w:rsidP="00F8591D">
            <w:pPr>
              <w:jc w:val="both"/>
            </w:pPr>
            <w:r>
              <w:t>Development Finance Department</w:t>
            </w:r>
          </w:p>
          <w:p w14:paraId="6B6B2235" w14:textId="77777777" w:rsidR="00F8591D" w:rsidRDefault="00F8591D" w:rsidP="00F8591D">
            <w:pPr>
              <w:jc w:val="both"/>
            </w:pPr>
            <w:r>
              <w:t>Central Bank of Nigeria,</w:t>
            </w:r>
          </w:p>
          <w:p w14:paraId="080C434B" w14:textId="77777777" w:rsidR="00F8591D" w:rsidRDefault="00F8591D" w:rsidP="00F8591D">
            <w:pPr>
              <w:jc w:val="both"/>
            </w:pPr>
            <w:r>
              <w:t>Corporate Headquarters;</w:t>
            </w:r>
          </w:p>
          <w:p w14:paraId="597E476C" w14:textId="77777777" w:rsidR="00F8591D" w:rsidRDefault="00F8591D" w:rsidP="00F8591D">
            <w:pPr>
              <w:jc w:val="both"/>
            </w:pPr>
            <w:r>
              <w:t>Central Business District,</w:t>
            </w:r>
          </w:p>
          <w:p w14:paraId="5C86D665" w14:textId="77777777" w:rsidR="00F8591D" w:rsidRDefault="00F8591D" w:rsidP="00F8591D">
            <w:pPr>
              <w:jc w:val="both"/>
            </w:pPr>
            <w:r>
              <w:t>Abuja.</w:t>
            </w:r>
          </w:p>
          <w:p w14:paraId="57FB1CAA" w14:textId="77777777" w:rsidR="00FA6B46" w:rsidRDefault="00FA6B46" w:rsidP="00F8591D">
            <w:pPr>
              <w:jc w:val="both"/>
            </w:pPr>
            <w:r>
              <w:t>Telephone No: 234-09-4623860</w:t>
            </w:r>
          </w:p>
          <w:p w14:paraId="578781D8" w14:textId="77777777" w:rsidR="005F029B" w:rsidRDefault="005F029B" w:rsidP="005F029B">
            <w:pPr>
              <w:jc w:val="both"/>
            </w:pPr>
          </w:p>
          <w:p w14:paraId="048D1E61" w14:textId="77777777" w:rsidR="005F029B" w:rsidRDefault="005F029B" w:rsidP="005F029B">
            <w:pPr>
              <w:jc w:val="both"/>
            </w:pPr>
            <w:r>
              <w:t xml:space="preserve">or </w:t>
            </w:r>
          </w:p>
          <w:p w14:paraId="34D319B9" w14:textId="77777777" w:rsidR="005F029B" w:rsidRDefault="005F029B" w:rsidP="005F029B">
            <w:pPr>
              <w:jc w:val="both"/>
            </w:pPr>
            <w:r>
              <w:t>The Director,</w:t>
            </w:r>
          </w:p>
          <w:p w14:paraId="218EA7AC" w14:textId="77777777" w:rsidR="005F029B" w:rsidRDefault="005F029B" w:rsidP="005F029B">
            <w:pPr>
              <w:jc w:val="both"/>
            </w:pPr>
            <w:r>
              <w:t>Development Finance Office,</w:t>
            </w:r>
          </w:p>
          <w:p w14:paraId="78C346AD" w14:textId="77777777" w:rsidR="005F029B" w:rsidRDefault="005F029B" w:rsidP="005F029B">
            <w:pPr>
              <w:jc w:val="both"/>
            </w:pPr>
            <w:r>
              <w:t>Central Bank of Nigeria, (Ado-</w:t>
            </w:r>
            <w:proofErr w:type="spellStart"/>
            <w:r>
              <w:t>Ekiti</w:t>
            </w:r>
            <w:proofErr w:type="spellEnd"/>
            <w:r>
              <w:t xml:space="preserve"> Brach)</w:t>
            </w:r>
          </w:p>
          <w:p w14:paraId="767B48D7" w14:textId="77777777"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w:t>
            </w:r>
          </w:p>
          <w:p w14:paraId="3BDBCA91" w14:textId="72A652D1" w:rsidR="005F029B" w:rsidRDefault="005F029B" w:rsidP="005F029B">
            <w:pPr>
              <w:jc w:val="both"/>
            </w:pPr>
            <w:r>
              <w:t>08034205183</w:t>
            </w:r>
          </w:p>
        </w:tc>
      </w:tr>
      <w:tr w:rsidR="00266F40" w14:paraId="1E454357" w14:textId="77777777" w:rsidTr="00C55CDC">
        <w:tc>
          <w:tcPr>
            <w:tcW w:w="630" w:type="dxa"/>
          </w:tcPr>
          <w:p w14:paraId="1064EE43" w14:textId="77777777" w:rsidR="00FA6B46" w:rsidRPr="00C55CDC" w:rsidRDefault="00FA6B46" w:rsidP="00260700">
            <w:pPr>
              <w:jc w:val="center"/>
              <w:rPr>
                <w:color w:val="000000" w:themeColor="text1"/>
              </w:rPr>
            </w:pPr>
            <w:r w:rsidRPr="00C55CDC">
              <w:rPr>
                <w:color w:val="000000" w:themeColor="text1"/>
              </w:rPr>
              <w:t>4</w:t>
            </w:r>
          </w:p>
        </w:tc>
        <w:tc>
          <w:tcPr>
            <w:tcW w:w="1710" w:type="dxa"/>
          </w:tcPr>
          <w:p w14:paraId="0B152BBA" w14:textId="77777777" w:rsidR="00FA6B46" w:rsidRPr="00C55CDC" w:rsidRDefault="000B0AFB" w:rsidP="00260700">
            <w:pPr>
              <w:jc w:val="center"/>
              <w:rPr>
                <w:color w:val="000000" w:themeColor="text1"/>
              </w:rPr>
            </w:pPr>
            <w:r w:rsidRPr="00C55CDC">
              <w:rPr>
                <w:color w:val="000000" w:themeColor="text1"/>
              </w:rPr>
              <w:t>Credit Support Scheme For The Healthcare Sector</w:t>
            </w:r>
          </w:p>
        </w:tc>
        <w:tc>
          <w:tcPr>
            <w:tcW w:w="1440" w:type="dxa"/>
          </w:tcPr>
          <w:p w14:paraId="463B3891" w14:textId="77777777" w:rsidR="00FA6B46" w:rsidRPr="00C55CDC" w:rsidRDefault="000B0AFB" w:rsidP="00260700">
            <w:pPr>
              <w:jc w:val="center"/>
              <w:rPr>
                <w:color w:val="000000" w:themeColor="text1"/>
              </w:rPr>
            </w:pPr>
            <w:r w:rsidRPr="00C55CDC">
              <w:rPr>
                <w:color w:val="000000" w:themeColor="text1"/>
              </w:rPr>
              <w:t>Central Bank of Nigeria (CBN)</w:t>
            </w:r>
          </w:p>
        </w:tc>
        <w:tc>
          <w:tcPr>
            <w:tcW w:w="3013" w:type="dxa"/>
          </w:tcPr>
          <w:p w14:paraId="68F5DCC7" w14:textId="77777777" w:rsidR="00FA6B46" w:rsidRPr="00C55CDC" w:rsidRDefault="000B0AFB" w:rsidP="000B0AFB">
            <w:pPr>
              <w:jc w:val="both"/>
              <w:rPr>
                <w:color w:val="000000" w:themeColor="text1"/>
              </w:rPr>
            </w:pPr>
            <w:r w:rsidRPr="00C55CDC">
              <w:rPr>
                <w:b/>
                <w:bCs/>
                <w:color w:val="000000" w:themeColor="text1"/>
              </w:rPr>
              <w:t>Targeted Beneficiaries</w:t>
            </w:r>
            <w:r w:rsidRPr="00C55CDC">
              <w:rPr>
                <w:color w:val="000000" w:themeColor="text1"/>
              </w:rPr>
              <w:t xml:space="preserve"> – </w:t>
            </w:r>
          </w:p>
          <w:p w14:paraId="3B23B0C9" w14:textId="77777777" w:rsidR="000B0AFB" w:rsidRPr="00C55CDC" w:rsidRDefault="000B0AFB" w:rsidP="00C55CDC">
            <w:pPr>
              <w:pStyle w:val="ListParagraph"/>
              <w:numPr>
                <w:ilvl w:val="0"/>
                <w:numId w:val="8"/>
              </w:numPr>
              <w:ind w:left="165" w:hanging="203"/>
              <w:jc w:val="both"/>
              <w:rPr>
                <w:color w:val="000000" w:themeColor="text1"/>
              </w:rPr>
            </w:pPr>
            <w:r w:rsidRPr="00C55CDC">
              <w:rPr>
                <w:color w:val="000000" w:themeColor="text1"/>
              </w:rPr>
              <w:t>Healthcare product manufacturers</w:t>
            </w:r>
          </w:p>
          <w:p w14:paraId="6341D779" w14:textId="77777777" w:rsidR="000B0AFB" w:rsidRPr="00C55CDC" w:rsidRDefault="000B0AFB" w:rsidP="00C55CDC">
            <w:pPr>
              <w:pStyle w:val="ListParagraph"/>
              <w:numPr>
                <w:ilvl w:val="0"/>
                <w:numId w:val="8"/>
              </w:numPr>
              <w:ind w:left="165" w:hanging="203"/>
              <w:jc w:val="both"/>
              <w:rPr>
                <w:color w:val="000000" w:themeColor="text1"/>
              </w:rPr>
            </w:pPr>
            <w:r w:rsidRPr="00C55CDC">
              <w:rPr>
                <w:color w:val="000000" w:themeColor="text1"/>
              </w:rPr>
              <w:t>Healthcare service providers/medical facilities</w:t>
            </w:r>
          </w:p>
          <w:p w14:paraId="6FF42F98" w14:textId="77777777" w:rsidR="000B0AFB" w:rsidRPr="00C55CDC" w:rsidRDefault="000B0AFB" w:rsidP="00C55CDC">
            <w:pPr>
              <w:pStyle w:val="ListParagraph"/>
              <w:numPr>
                <w:ilvl w:val="0"/>
                <w:numId w:val="8"/>
              </w:numPr>
              <w:ind w:left="165" w:hanging="203"/>
              <w:jc w:val="both"/>
              <w:rPr>
                <w:color w:val="000000" w:themeColor="text1"/>
              </w:rPr>
            </w:pPr>
            <w:r w:rsidRPr="00C55CDC">
              <w:rPr>
                <w:color w:val="000000" w:themeColor="text1"/>
              </w:rPr>
              <w:t>Pharmaceutical/medical products distribution and logistics services and other human healthcare service providers as may be determined by the CBN from time to time.</w:t>
            </w:r>
          </w:p>
          <w:p w14:paraId="05D2D6FA" w14:textId="2BA75306" w:rsidR="00670020" w:rsidRPr="00C55CDC" w:rsidRDefault="00670020" w:rsidP="00670020">
            <w:pPr>
              <w:ind w:left="-38"/>
              <w:jc w:val="both"/>
              <w:rPr>
                <w:color w:val="000000" w:themeColor="text1"/>
              </w:rPr>
            </w:pPr>
            <w:r w:rsidRPr="00C55CDC">
              <w:rPr>
                <w:b/>
                <w:bCs/>
                <w:color w:val="000000" w:themeColor="text1"/>
              </w:rPr>
              <w:t>Sector</w:t>
            </w:r>
            <w:r w:rsidRPr="00C55CDC">
              <w:rPr>
                <w:color w:val="000000" w:themeColor="text1"/>
              </w:rPr>
              <w:t xml:space="preserve"> –</w:t>
            </w:r>
            <w:r w:rsidR="00C55CDC">
              <w:rPr>
                <w:color w:val="000000" w:themeColor="text1"/>
              </w:rPr>
              <w:t xml:space="preserve"> </w:t>
            </w:r>
            <w:r w:rsidR="00D15767" w:rsidRPr="00C55CDC">
              <w:rPr>
                <w:color w:val="000000" w:themeColor="text1"/>
              </w:rPr>
              <w:t>Medical and Healthcare sector</w:t>
            </w:r>
          </w:p>
        </w:tc>
        <w:tc>
          <w:tcPr>
            <w:tcW w:w="5051" w:type="dxa"/>
          </w:tcPr>
          <w:p w14:paraId="048DF8EF" w14:textId="77777777" w:rsidR="00FA6B46" w:rsidRPr="00C55CDC" w:rsidRDefault="00670020" w:rsidP="00C55CDC">
            <w:pPr>
              <w:ind w:right="184"/>
              <w:jc w:val="both"/>
              <w:rPr>
                <w:color w:val="000000" w:themeColor="text1"/>
              </w:rPr>
            </w:pPr>
            <w:r w:rsidRPr="00C55CDC">
              <w:rPr>
                <w:color w:val="000000" w:themeColor="text1"/>
              </w:rPr>
              <w:t xml:space="preserve">Interested applicants shall submit applications to the CBN through any commercial bank of </w:t>
            </w:r>
            <w:r w:rsidR="00D15767" w:rsidRPr="00C55CDC">
              <w:rPr>
                <w:color w:val="000000" w:themeColor="text1"/>
              </w:rPr>
              <w:t>their</w:t>
            </w:r>
            <w:r w:rsidRPr="00C55CDC">
              <w:rPr>
                <w:color w:val="000000" w:themeColor="text1"/>
              </w:rPr>
              <w:t xml:space="preserve"> choice for further processing.</w:t>
            </w:r>
          </w:p>
        </w:tc>
        <w:tc>
          <w:tcPr>
            <w:tcW w:w="4086" w:type="dxa"/>
          </w:tcPr>
          <w:p w14:paraId="5593A092" w14:textId="77777777" w:rsidR="00670020" w:rsidRPr="00C55CDC" w:rsidRDefault="00670020" w:rsidP="00670020">
            <w:pPr>
              <w:jc w:val="both"/>
              <w:rPr>
                <w:color w:val="000000" w:themeColor="text1"/>
              </w:rPr>
            </w:pPr>
            <w:r w:rsidRPr="00C55CDC">
              <w:rPr>
                <w:color w:val="000000" w:themeColor="text1"/>
              </w:rPr>
              <w:t>The Director</w:t>
            </w:r>
          </w:p>
          <w:p w14:paraId="1B83E047" w14:textId="77777777" w:rsidR="00670020" w:rsidRPr="00C55CDC" w:rsidRDefault="00670020" w:rsidP="00670020">
            <w:pPr>
              <w:jc w:val="both"/>
              <w:rPr>
                <w:color w:val="000000" w:themeColor="text1"/>
              </w:rPr>
            </w:pPr>
            <w:r w:rsidRPr="00C55CDC">
              <w:rPr>
                <w:color w:val="000000" w:themeColor="text1"/>
              </w:rPr>
              <w:t>Development Finance Department</w:t>
            </w:r>
          </w:p>
          <w:p w14:paraId="2D3FB21A" w14:textId="77777777" w:rsidR="00670020" w:rsidRPr="00C55CDC" w:rsidRDefault="00670020" w:rsidP="00670020">
            <w:pPr>
              <w:jc w:val="both"/>
              <w:rPr>
                <w:color w:val="000000" w:themeColor="text1"/>
              </w:rPr>
            </w:pPr>
            <w:r w:rsidRPr="00C55CDC">
              <w:rPr>
                <w:color w:val="000000" w:themeColor="text1"/>
              </w:rPr>
              <w:t>Central Bank of Nigeria,</w:t>
            </w:r>
          </w:p>
          <w:p w14:paraId="7FA04CA8" w14:textId="77777777" w:rsidR="00670020" w:rsidRPr="00C55CDC" w:rsidRDefault="00670020" w:rsidP="00670020">
            <w:pPr>
              <w:jc w:val="both"/>
              <w:rPr>
                <w:color w:val="000000" w:themeColor="text1"/>
              </w:rPr>
            </w:pPr>
            <w:r w:rsidRPr="00C55CDC">
              <w:rPr>
                <w:color w:val="000000" w:themeColor="text1"/>
              </w:rPr>
              <w:t>Corporate Headquarters;</w:t>
            </w:r>
          </w:p>
          <w:p w14:paraId="43A9D898" w14:textId="77777777" w:rsidR="00670020" w:rsidRPr="00C55CDC" w:rsidRDefault="00670020" w:rsidP="00670020">
            <w:pPr>
              <w:jc w:val="both"/>
              <w:rPr>
                <w:color w:val="000000" w:themeColor="text1"/>
              </w:rPr>
            </w:pPr>
            <w:r w:rsidRPr="00C55CDC">
              <w:rPr>
                <w:color w:val="000000" w:themeColor="text1"/>
              </w:rPr>
              <w:t>Central Business District,</w:t>
            </w:r>
          </w:p>
          <w:p w14:paraId="65E719F4" w14:textId="77777777" w:rsidR="00670020" w:rsidRPr="00C55CDC" w:rsidRDefault="00670020" w:rsidP="00670020">
            <w:pPr>
              <w:jc w:val="both"/>
              <w:rPr>
                <w:color w:val="000000" w:themeColor="text1"/>
              </w:rPr>
            </w:pPr>
            <w:r w:rsidRPr="00C55CDC">
              <w:rPr>
                <w:color w:val="000000" w:themeColor="text1"/>
              </w:rPr>
              <w:t>Abuja.</w:t>
            </w:r>
          </w:p>
          <w:p w14:paraId="71C41FB9" w14:textId="77777777" w:rsidR="00FA6B46" w:rsidRDefault="00670020" w:rsidP="00670020">
            <w:pPr>
              <w:jc w:val="both"/>
              <w:rPr>
                <w:color w:val="000000" w:themeColor="text1"/>
              </w:rPr>
            </w:pPr>
            <w:r w:rsidRPr="00C55CDC">
              <w:rPr>
                <w:color w:val="000000" w:themeColor="text1"/>
              </w:rPr>
              <w:t>Telephone No: 234-09-4623860</w:t>
            </w:r>
          </w:p>
          <w:p w14:paraId="0C01E988" w14:textId="77777777" w:rsidR="005F029B" w:rsidRDefault="005F029B" w:rsidP="005F029B">
            <w:pPr>
              <w:jc w:val="both"/>
            </w:pPr>
          </w:p>
          <w:p w14:paraId="4068BA7B" w14:textId="77777777" w:rsidR="005F029B" w:rsidRDefault="005F029B" w:rsidP="005F029B">
            <w:pPr>
              <w:jc w:val="both"/>
            </w:pPr>
            <w:r>
              <w:t xml:space="preserve">or </w:t>
            </w:r>
          </w:p>
          <w:p w14:paraId="0CC6E3BE" w14:textId="77777777" w:rsidR="005F029B" w:rsidRDefault="005F029B" w:rsidP="005F029B">
            <w:pPr>
              <w:jc w:val="both"/>
            </w:pPr>
            <w:r>
              <w:t>The Director,</w:t>
            </w:r>
          </w:p>
          <w:p w14:paraId="451BA872" w14:textId="77777777" w:rsidR="005F029B" w:rsidRDefault="005F029B" w:rsidP="005F029B">
            <w:pPr>
              <w:jc w:val="both"/>
            </w:pPr>
            <w:r>
              <w:t>Development Finance Office,</w:t>
            </w:r>
          </w:p>
          <w:p w14:paraId="5119EEA3" w14:textId="77777777" w:rsidR="005F029B" w:rsidRDefault="005F029B" w:rsidP="005F029B">
            <w:pPr>
              <w:jc w:val="both"/>
            </w:pPr>
            <w:r>
              <w:t>Central Bank of Nigeria, (Ado-</w:t>
            </w:r>
            <w:proofErr w:type="spellStart"/>
            <w:r>
              <w:t>Ekiti</w:t>
            </w:r>
            <w:proofErr w:type="spellEnd"/>
            <w:r>
              <w:t xml:space="preserve"> Brach)</w:t>
            </w:r>
          </w:p>
          <w:p w14:paraId="6AE4B928" w14:textId="77777777"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w:t>
            </w:r>
          </w:p>
          <w:p w14:paraId="6CCA32AA" w14:textId="024BB647" w:rsidR="005F029B" w:rsidRDefault="005F029B" w:rsidP="005F029B">
            <w:pPr>
              <w:jc w:val="both"/>
            </w:pPr>
            <w:proofErr w:type="spellStart"/>
            <w:r>
              <w:t>Ekiti</w:t>
            </w:r>
            <w:proofErr w:type="spellEnd"/>
            <w:r>
              <w:t xml:space="preserve"> State</w:t>
            </w:r>
          </w:p>
          <w:p w14:paraId="6DDBA491" w14:textId="63A01A7B" w:rsidR="005F029B" w:rsidRPr="00C55CDC" w:rsidRDefault="005F029B" w:rsidP="005F029B">
            <w:pPr>
              <w:jc w:val="both"/>
              <w:rPr>
                <w:color w:val="000000" w:themeColor="text1"/>
              </w:rPr>
            </w:pPr>
            <w:r>
              <w:t>08034205183</w:t>
            </w:r>
          </w:p>
        </w:tc>
      </w:tr>
      <w:tr w:rsidR="00F7346E" w14:paraId="47C2C3D3" w14:textId="77777777" w:rsidTr="00C55CDC">
        <w:tc>
          <w:tcPr>
            <w:tcW w:w="630" w:type="dxa"/>
          </w:tcPr>
          <w:p w14:paraId="62353366" w14:textId="77777777" w:rsidR="00670020" w:rsidRDefault="00670020" w:rsidP="00260700">
            <w:pPr>
              <w:jc w:val="center"/>
            </w:pPr>
            <w:r>
              <w:lastRenderedPageBreak/>
              <w:t>5</w:t>
            </w:r>
          </w:p>
        </w:tc>
        <w:tc>
          <w:tcPr>
            <w:tcW w:w="1710" w:type="dxa"/>
          </w:tcPr>
          <w:p w14:paraId="2E01C53E" w14:textId="77777777" w:rsidR="00670020" w:rsidRPr="000B0AFB" w:rsidRDefault="00670020" w:rsidP="00260700">
            <w:pPr>
              <w:jc w:val="center"/>
            </w:pPr>
            <w:r w:rsidRPr="00670020">
              <w:t>Maize Aggregation Scheme (MAS)</w:t>
            </w:r>
          </w:p>
        </w:tc>
        <w:tc>
          <w:tcPr>
            <w:tcW w:w="1440" w:type="dxa"/>
          </w:tcPr>
          <w:p w14:paraId="14F8B8AA" w14:textId="77777777" w:rsidR="00670020" w:rsidRDefault="00670020" w:rsidP="00260700">
            <w:pPr>
              <w:jc w:val="center"/>
            </w:pPr>
            <w:r w:rsidRPr="00670020">
              <w:t>Central Bank of Nigeria (CBN)</w:t>
            </w:r>
          </w:p>
        </w:tc>
        <w:tc>
          <w:tcPr>
            <w:tcW w:w="3013" w:type="dxa"/>
          </w:tcPr>
          <w:p w14:paraId="5BB5F704" w14:textId="77777777" w:rsidR="00670020" w:rsidRDefault="00D15767" w:rsidP="00D15767">
            <w:pPr>
              <w:jc w:val="both"/>
            </w:pPr>
            <w:r w:rsidRPr="00C55CDC">
              <w:rPr>
                <w:b/>
                <w:bCs/>
              </w:rPr>
              <w:t>Targeted Beneficiaries</w:t>
            </w:r>
            <w:r>
              <w:t xml:space="preserve"> – Feed millers, poultry farmers, silos and warehouse operators and confectionery companies </w:t>
            </w:r>
          </w:p>
          <w:p w14:paraId="145D15D9" w14:textId="77777777" w:rsidR="00C55CDC" w:rsidRDefault="00C55CDC" w:rsidP="00D15767">
            <w:pPr>
              <w:jc w:val="both"/>
            </w:pPr>
          </w:p>
          <w:p w14:paraId="24D0FCC5" w14:textId="7B732CE4" w:rsidR="00C55CDC" w:rsidRDefault="00C55CDC" w:rsidP="00D15767">
            <w:pPr>
              <w:jc w:val="both"/>
            </w:pPr>
            <w:r w:rsidRPr="00C55CDC">
              <w:rPr>
                <w:b/>
                <w:bCs/>
              </w:rPr>
              <w:t>Sector:</w:t>
            </w:r>
            <w:r>
              <w:t xml:space="preserve"> Agriculture</w:t>
            </w:r>
          </w:p>
        </w:tc>
        <w:tc>
          <w:tcPr>
            <w:tcW w:w="5051" w:type="dxa"/>
          </w:tcPr>
          <w:p w14:paraId="007DCF16" w14:textId="77777777" w:rsidR="00670020" w:rsidRDefault="00D15767" w:rsidP="00C55CDC">
            <w:pPr>
              <w:jc w:val="both"/>
            </w:pPr>
            <w:r>
              <w:t xml:space="preserve">All applications for loans under the Scheme are made through the Participating Financial Instructions (PFI)- Deposit Money Banks </w:t>
            </w:r>
          </w:p>
        </w:tc>
        <w:tc>
          <w:tcPr>
            <w:tcW w:w="4086" w:type="dxa"/>
          </w:tcPr>
          <w:p w14:paraId="757E3756" w14:textId="77777777" w:rsidR="00D15767" w:rsidRDefault="00D15767" w:rsidP="00D15767">
            <w:pPr>
              <w:jc w:val="both"/>
            </w:pPr>
            <w:r>
              <w:t>The Director</w:t>
            </w:r>
          </w:p>
          <w:p w14:paraId="061DCEDD" w14:textId="77777777" w:rsidR="00D15767" w:rsidRDefault="00D15767" w:rsidP="00D15767">
            <w:pPr>
              <w:jc w:val="both"/>
            </w:pPr>
            <w:r>
              <w:t>Development Finance Department</w:t>
            </w:r>
          </w:p>
          <w:p w14:paraId="4095B39A" w14:textId="77777777" w:rsidR="00D15767" w:rsidRDefault="00D15767" w:rsidP="00D15767">
            <w:pPr>
              <w:jc w:val="both"/>
            </w:pPr>
            <w:r>
              <w:t>Central Bank of Nigeria,</w:t>
            </w:r>
          </w:p>
          <w:p w14:paraId="4A17E114" w14:textId="77777777" w:rsidR="00D15767" w:rsidRDefault="00D15767" w:rsidP="00D15767">
            <w:pPr>
              <w:jc w:val="both"/>
            </w:pPr>
            <w:r>
              <w:t>Corporate Headquarters;</w:t>
            </w:r>
          </w:p>
          <w:p w14:paraId="112296B5" w14:textId="77777777" w:rsidR="00D15767" w:rsidRDefault="00D15767" w:rsidP="00D15767">
            <w:pPr>
              <w:jc w:val="both"/>
            </w:pPr>
            <w:r>
              <w:t>Central Business District,</w:t>
            </w:r>
          </w:p>
          <w:p w14:paraId="76FC5A71" w14:textId="77777777" w:rsidR="00D15767" w:rsidRDefault="00D15767" w:rsidP="00D15767">
            <w:pPr>
              <w:jc w:val="both"/>
            </w:pPr>
            <w:r>
              <w:t>Abuja.</w:t>
            </w:r>
          </w:p>
          <w:p w14:paraId="1024D08E" w14:textId="77777777" w:rsidR="00670020" w:rsidRDefault="00D15767" w:rsidP="00D15767">
            <w:pPr>
              <w:jc w:val="both"/>
            </w:pPr>
            <w:r>
              <w:t>Telephone No: 234-09-4623860</w:t>
            </w:r>
          </w:p>
          <w:p w14:paraId="6F619254" w14:textId="77777777" w:rsidR="005F029B" w:rsidRDefault="005F029B" w:rsidP="005F029B">
            <w:pPr>
              <w:jc w:val="both"/>
            </w:pPr>
          </w:p>
          <w:p w14:paraId="0D3789F1" w14:textId="77777777" w:rsidR="005F029B" w:rsidRDefault="005F029B" w:rsidP="005F029B">
            <w:pPr>
              <w:jc w:val="both"/>
            </w:pPr>
            <w:r>
              <w:t xml:space="preserve">or </w:t>
            </w:r>
          </w:p>
          <w:p w14:paraId="26B3ABE8" w14:textId="77777777" w:rsidR="005F029B" w:rsidRDefault="005F029B" w:rsidP="005F029B">
            <w:pPr>
              <w:jc w:val="both"/>
            </w:pPr>
            <w:r>
              <w:t>The Director,</w:t>
            </w:r>
          </w:p>
          <w:p w14:paraId="55D6B673" w14:textId="77777777" w:rsidR="005F029B" w:rsidRDefault="005F029B" w:rsidP="005F029B">
            <w:pPr>
              <w:jc w:val="both"/>
            </w:pPr>
            <w:r>
              <w:t>Development Finance Office,</w:t>
            </w:r>
          </w:p>
          <w:p w14:paraId="29224B72" w14:textId="77777777" w:rsidR="005F029B" w:rsidRDefault="005F029B" w:rsidP="005F029B">
            <w:pPr>
              <w:jc w:val="both"/>
            </w:pPr>
            <w:r>
              <w:t>Central Bank of Nigeria, (Ado-</w:t>
            </w:r>
            <w:proofErr w:type="spellStart"/>
            <w:r>
              <w:t>Ekiti</w:t>
            </w:r>
            <w:proofErr w:type="spellEnd"/>
            <w:r>
              <w:t xml:space="preserve"> Brach)</w:t>
            </w:r>
          </w:p>
          <w:p w14:paraId="23B51CF2" w14:textId="77777777"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w:t>
            </w:r>
          </w:p>
          <w:p w14:paraId="68314E2A" w14:textId="03EB167C" w:rsidR="005F029B" w:rsidRDefault="005F029B" w:rsidP="005F029B">
            <w:pPr>
              <w:jc w:val="both"/>
            </w:pPr>
            <w:proofErr w:type="spellStart"/>
            <w:r>
              <w:t>Ekiti</w:t>
            </w:r>
            <w:proofErr w:type="spellEnd"/>
            <w:r>
              <w:t xml:space="preserve"> State</w:t>
            </w:r>
          </w:p>
          <w:p w14:paraId="4A26A633" w14:textId="76244328" w:rsidR="005F029B" w:rsidRDefault="005F029B" w:rsidP="005F029B">
            <w:pPr>
              <w:jc w:val="both"/>
            </w:pPr>
            <w:r>
              <w:t>08034205183</w:t>
            </w:r>
          </w:p>
        </w:tc>
      </w:tr>
      <w:tr w:rsidR="00F7346E" w14:paraId="75826BA4" w14:textId="77777777" w:rsidTr="00C55CDC">
        <w:tc>
          <w:tcPr>
            <w:tcW w:w="630" w:type="dxa"/>
          </w:tcPr>
          <w:p w14:paraId="15DF5291" w14:textId="77777777" w:rsidR="00D15767" w:rsidRDefault="00D15767" w:rsidP="00260700">
            <w:pPr>
              <w:jc w:val="center"/>
            </w:pPr>
            <w:r>
              <w:t>6</w:t>
            </w:r>
          </w:p>
        </w:tc>
        <w:tc>
          <w:tcPr>
            <w:tcW w:w="1710" w:type="dxa"/>
          </w:tcPr>
          <w:p w14:paraId="336F4125" w14:textId="77777777" w:rsidR="00D15767" w:rsidRPr="00670020" w:rsidRDefault="00D15767" w:rsidP="00260700">
            <w:pPr>
              <w:jc w:val="center"/>
            </w:pPr>
            <w:r w:rsidRPr="00D15767">
              <w:t>Agricultural Credit Guarantee Scheme Fund (ACGSF)</w:t>
            </w:r>
          </w:p>
        </w:tc>
        <w:tc>
          <w:tcPr>
            <w:tcW w:w="1440" w:type="dxa"/>
          </w:tcPr>
          <w:p w14:paraId="4E22F252" w14:textId="77777777" w:rsidR="00D15767" w:rsidRPr="00670020" w:rsidRDefault="00D15767" w:rsidP="00260700">
            <w:pPr>
              <w:jc w:val="center"/>
            </w:pPr>
            <w:r w:rsidRPr="00D15767">
              <w:t>Agricultural Credit Guarantee Scheme Fund Board and the Central Bank of Nigeria</w:t>
            </w:r>
          </w:p>
        </w:tc>
        <w:tc>
          <w:tcPr>
            <w:tcW w:w="3013" w:type="dxa"/>
          </w:tcPr>
          <w:p w14:paraId="2DB71160" w14:textId="77777777" w:rsidR="00D15767" w:rsidRDefault="00D15767" w:rsidP="00D15767">
            <w:pPr>
              <w:jc w:val="both"/>
            </w:pPr>
            <w:r>
              <w:t>Targeted Beneficiaries - Small Holders Farmers (SHF) across the Agricultural value chain</w:t>
            </w:r>
          </w:p>
          <w:p w14:paraId="632264B1" w14:textId="77777777" w:rsidR="00D15767" w:rsidRDefault="00D15767" w:rsidP="00D15767">
            <w:pPr>
              <w:jc w:val="both"/>
            </w:pPr>
            <w:r>
              <w:t>Medium Scale Farmers and Agro Processors within the Agricultural value chain.</w:t>
            </w:r>
          </w:p>
          <w:p w14:paraId="397DCBD1" w14:textId="77777777" w:rsidR="00D15767" w:rsidRDefault="00D15767" w:rsidP="00D15767">
            <w:pPr>
              <w:jc w:val="both"/>
            </w:pPr>
            <w:r>
              <w:t xml:space="preserve">Sectors – Agribusiness </w:t>
            </w:r>
          </w:p>
        </w:tc>
        <w:tc>
          <w:tcPr>
            <w:tcW w:w="5051" w:type="dxa"/>
          </w:tcPr>
          <w:p w14:paraId="2A00F1E2" w14:textId="77777777" w:rsidR="00D15767" w:rsidRPr="00D15767" w:rsidRDefault="00D15767" w:rsidP="00C55CDC">
            <w:pPr>
              <w:pStyle w:val="ListParagraph"/>
              <w:numPr>
                <w:ilvl w:val="0"/>
                <w:numId w:val="9"/>
              </w:numPr>
              <w:ind w:left="296" w:hanging="296"/>
              <w:jc w:val="both"/>
            </w:pPr>
            <w:r w:rsidRPr="00D15767">
              <w:t>All applications for loan guarantee under the Scheme shall be made on the form prescribed for the purpose</w:t>
            </w:r>
          </w:p>
          <w:p w14:paraId="014C4698" w14:textId="77777777" w:rsidR="00D15767" w:rsidRPr="00D15767" w:rsidRDefault="00D15767" w:rsidP="00C55CDC">
            <w:pPr>
              <w:pStyle w:val="ListParagraph"/>
              <w:numPr>
                <w:ilvl w:val="0"/>
                <w:numId w:val="9"/>
              </w:numPr>
              <w:ind w:left="296" w:hanging="296"/>
              <w:jc w:val="both"/>
            </w:pPr>
            <w:r w:rsidRPr="00D15767">
              <w:t>The ACGS application form should be completed by the beneficiary; Application forms shall be signed and stamped by the lending bank concerned and forwarded to the nearest office of the Central Bank in the State in which the bank is situated or as may be otherwise directed.</w:t>
            </w:r>
          </w:p>
          <w:p w14:paraId="663CE060" w14:textId="77777777" w:rsidR="00D15767" w:rsidRPr="00D15767" w:rsidRDefault="00D15767" w:rsidP="00C55CDC">
            <w:pPr>
              <w:pStyle w:val="ListParagraph"/>
              <w:numPr>
                <w:ilvl w:val="0"/>
                <w:numId w:val="9"/>
              </w:numPr>
              <w:ind w:left="296" w:hanging="296"/>
              <w:jc w:val="both"/>
            </w:pPr>
            <w:r w:rsidRPr="00D15767">
              <w:t>Agricultural enterprises guaranteed under the Fund must be mapped/tagged and the cost borne by the customer.</w:t>
            </w:r>
          </w:p>
          <w:p w14:paraId="4878B4B1" w14:textId="77777777" w:rsidR="00D15767" w:rsidRPr="00D15767" w:rsidRDefault="00D15767" w:rsidP="00C55CDC">
            <w:pPr>
              <w:pStyle w:val="ListParagraph"/>
              <w:numPr>
                <w:ilvl w:val="0"/>
                <w:numId w:val="9"/>
              </w:numPr>
              <w:ind w:left="296" w:hanging="296"/>
              <w:jc w:val="both"/>
            </w:pPr>
            <w:r w:rsidRPr="00D15767">
              <w:t>All loan applications should be subject to Credit Bureau and Credit Risk Management System (CRMS) checks by the lending bank.</w:t>
            </w:r>
          </w:p>
          <w:p w14:paraId="59B8CC3B" w14:textId="77777777" w:rsidR="00D15767" w:rsidRPr="00D15767" w:rsidRDefault="00D15767" w:rsidP="00C55CDC">
            <w:pPr>
              <w:pStyle w:val="ListParagraph"/>
              <w:numPr>
                <w:ilvl w:val="0"/>
                <w:numId w:val="9"/>
              </w:numPr>
              <w:ind w:left="296" w:hanging="296"/>
              <w:jc w:val="both"/>
            </w:pPr>
            <w:r w:rsidRPr="00D15767">
              <w:t xml:space="preserve">The Development Finance Office in the State will conduct visits to the project sites and attach reports (including pictures and video clips) and </w:t>
            </w:r>
            <w:r w:rsidRPr="00D15767">
              <w:lastRenderedPageBreak/>
              <w:t>submit same to the DFD Head Office.</w:t>
            </w:r>
          </w:p>
          <w:p w14:paraId="217FDCC9" w14:textId="77777777" w:rsidR="00D15767" w:rsidRPr="00D15767" w:rsidRDefault="00D15767" w:rsidP="00C55CDC">
            <w:pPr>
              <w:pStyle w:val="ListParagraph"/>
              <w:numPr>
                <w:ilvl w:val="0"/>
                <w:numId w:val="9"/>
              </w:numPr>
              <w:ind w:left="296" w:hanging="296"/>
              <w:jc w:val="both"/>
            </w:pPr>
            <w:r w:rsidRPr="00D15767">
              <w:t>All applications for ACGSF guarantee should be submitted to CBN by the lending bank not later than 30 days after receipt of application from beneficiary</w:t>
            </w:r>
          </w:p>
          <w:p w14:paraId="4145CD55" w14:textId="77777777" w:rsidR="00D15767" w:rsidRPr="00D15767" w:rsidRDefault="00D15767" w:rsidP="00C55CDC">
            <w:pPr>
              <w:pStyle w:val="ListParagraph"/>
              <w:numPr>
                <w:ilvl w:val="0"/>
                <w:numId w:val="9"/>
              </w:numPr>
              <w:ind w:left="296" w:hanging="296"/>
              <w:jc w:val="both"/>
            </w:pPr>
            <w:r w:rsidRPr="00D15767">
              <w:t>All lending banks are expected to carry out all necessary credit reviews and due diligence in good faith as well as competence, with which they would treat all applications for loans received in the normal course of their banking business</w:t>
            </w:r>
          </w:p>
          <w:p w14:paraId="2DE30634" w14:textId="77777777" w:rsidR="00D15767" w:rsidRDefault="00D15767" w:rsidP="00670020">
            <w:pPr>
              <w:pStyle w:val="ListParagraph"/>
              <w:ind w:left="545"/>
              <w:jc w:val="both"/>
            </w:pPr>
          </w:p>
        </w:tc>
        <w:tc>
          <w:tcPr>
            <w:tcW w:w="4086" w:type="dxa"/>
          </w:tcPr>
          <w:p w14:paraId="7971C7F0" w14:textId="77777777" w:rsidR="00D15767" w:rsidRDefault="00D15767" w:rsidP="00D15767">
            <w:pPr>
              <w:jc w:val="both"/>
            </w:pPr>
            <w:r>
              <w:lastRenderedPageBreak/>
              <w:t>Central Bank of Nigeria</w:t>
            </w:r>
          </w:p>
          <w:p w14:paraId="1D10343B" w14:textId="77777777" w:rsidR="00D15767" w:rsidRDefault="00D15767" w:rsidP="00D15767">
            <w:pPr>
              <w:jc w:val="both"/>
            </w:pPr>
            <w:r>
              <w:t>Plot 33,</w:t>
            </w:r>
          </w:p>
          <w:p w14:paraId="11B08098" w14:textId="77777777" w:rsidR="00D15767" w:rsidRDefault="00D15767" w:rsidP="00D15767">
            <w:pPr>
              <w:jc w:val="both"/>
            </w:pPr>
            <w:r>
              <w:t>Abubakar Tafawa Balewa Way</w:t>
            </w:r>
          </w:p>
          <w:p w14:paraId="3B4213CC" w14:textId="77777777" w:rsidR="00D15767" w:rsidRDefault="00D15767" w:rsidP="00D15767">
            <w:pPr>
              <w:jc w:val="both"/>
            </w:pPr>
            <w:r>
              <w:t>Central Business District,</w:t>
            </w:r>
          </w:p>
          <w:p w14:paraId="70FE4502" w14:textId="77777777" w:rsidR="00D15767" w:rsidRDefault="00D15767" w:rsidP="00D15767">
            <w:pPr>
              <w:jc w:val="both"/>
            </w:pPr>
            <w:r>
              <w:t>Cadastral Zone,</w:t>
            </w:r>
          </w:p>
          <w:p w14:paraId="65AA5E00" w14:textId="77777777" w:rsidR="00D15767" w:rsidRDefault="00D15767" w:rsidP="00D15767">
            <w:pPr>
              <w:jc w:val="both"/>
            </w:pPr>
            <w:r>
              <w:t>Abuja,</w:t>
            </w:r>
          </w:p>
          <w:p w14:paraId="53E52501" w14:textId="77777777" w:rsidR="00D15767" w:rsidRDefault="00D15767" w:rsidP="00D15767">
            <w:pPr>
              <w:jc w:val="both"/>
            </w:pPr>
            <w:r>
              <w:t>Federal Capital Territory,</w:t>
            </w:r>
          </w:p>
          <w:p w14:paraId="18C96CA2" w14:textId="77777777" w:rsidR="00D15767" w:rsidRDefault="00D15767" w:rsidP="00D15767">
            <w:pPr>
              <w:jc w:val="both"/>
            </w:pPr>
            <w:r>
              <w:t>Nigeria</w:t>
            </w:r>
          </w:p>
          <w:p w14:paraId="02595175" w14:textId="77777777" w:rsidR="00D15767" w:rsidRDefault="00D15767" w:rsidP="00D15767">
            <w:pPr>
              <w:jc w:val="both"/>
            </w:pPr>
            <w:r>
              <w:t>P.M.B. 0187,</w:t>
            </w:r>
          </w:p>
          <w:p w14:paraId="3796975F" w14:textId="77777777" w:rsidR="00D15767" w:rsidRDefault="00D15767" w:rsidP="00D15767">
            <w:pPr>
              <w:jc w:val="both"/>
            </w:pPr>
            <w:proofErr w:type="spellStart"/>
            <w:r>
              <w:t>Garki</w:t>
            </w:r>
            <w:proofErr w:type="spellEnd"/>
            <w:r>
              <w:t xml:space="preserve"> Abuja.</w:t>
            </w:r>
          </w:p>
          <w:p w14:paraId="7B5E3177" w14:textId="77777777" w:rsidR="00D15767" w:rsidRDefault="00D15767" w:rsidP="00D15767">
            <w:pPr>
              <w:jc w:val="both"/>
            </w:pPr>
            <w:r>
              <w:t>Nigeria</w:t>
            </w:r>
          </w:p>
          <w:p w14:paraId="679C8D9A" w14:textId="77777777" w:rsidR="005F029B" w:rsidRDefault="005F029B" w:rsidP="005F029B">
            <w:pPr>
              <w:jc w:val="both"/>
            </w:pPr>
          </w:p>
          <w:p w14:paraId="7BF13205" w14:textId="77777777" w:rsidR="005F029B" w:rsidRDefault="005F029B" w:rsidP="005F029B">
            <w:pPr>
              <w:jc w:val="both"/>
            </w:pPr>
            <w:r>
              <w:t xml:space="preserve">or </w:t>
            </w:r>
          </w:p>
          <w:p w14:paraId="6F18EB4A" w14:textId="77777777" w:rsidR="005F029B" w:rsidRDefault="005F029B" w:rsidP="005F029B">
            <w:pPr>
              <w:jc w:val="both"/>
            </w:pPr>
            <w:r>
              <w:t>The Director,</w:t>
            </w:r>
          </w:p>
          <w:p w14:paraId="2A07714B" w14:textId="77777777" w:rsidR="005F029B" w:rsidRDefault="005F029B" w:rsidP="005F029B">
            <w:pPr>
              <w:jc w:val="both"/>
            </w:pPr>
            <w:r>
              <w:t>Development Finance Office,</w:t>
            </w:r>
          </w:p>
          <w:p w14:paraId="7A920403" w14:textId="77777777" w:rsidR="005F029B" w:rsidRDefault="005F029B" w:rsidP="005F029B">
            <w:pPr>
              <w:jc w:val="both"/>
            </w:pPr>
            <w:r>
              <w:t>Central Bank of Nigeria, (Ado-</w:t>
            </w:r>
            <w:proofErr w:type="spellStart"/>
            <w:r>
              <w:t>Ekiti</w:t>
            </w:r>
            <w:proofErr w:type="spellEnd"/>
            <w:r>
              <w:t xml:space="preserve"> Brach)</w:t>
            </w:r>
          </w:p>
          <w:p w14:paraId="4EB0E904" w14:textId="7646B175"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 xml:space="preserve">, </w:t>
            </w:r>
            <w:proofErr w:type="spellStart"/>
            <w:r>
              <w:t>Ekiti</w:t>
            </w:r>
            <w:proofErr w:type="spellEnd"/>
            <w:r>
              <w:t xml:space="preserve"> State</w:t>
            </w:r>
          </w:p>
          <w:p w14:paraId="2739F540" w14:textId="73E816F1" w:rsidR="005F029B" w:rsidRDefault="005F029B" w:rsidP="005F029B">
            <w:pPr>
              <w:jc w:val="both"/>
            </w:pPr>
            <w:r>
              <w:t>08034205183</w:t>
            </w:r>
          </w:p>
        </w:tc>
      </w:tr>
      <w:tr w:rsidR="00F7346E" w14:paraId="39F5083B" w14:textId="77777777" w:rsidTr="00C55CDC">
        <w:tc>
          <w:tcPr>
            <w:tcW w:w="630" w:type="dxa"/>
          </w:tcPr>
          <w:p w14:paraId="27687927" w14:textId="423789C7" w:rsidR="00D9613E" w:rsidRDefault="00C55CDC" w:rsidP="00260700">
            <w:pPr>
              <w:jc w:val="center"/>
            </w:pPr>
            <w:r>
              <w:lastRenderedPageBreak/>
              <w:t>7</w:t>
            </w:r>
          </w:p>
        </w:tc>
        <w:tc>
          <w:tcPr>
            <w:tcW w:w="1710" w:type="dxa"/>
          </w:tcPr>
          <w:p w14:paraId="6DFC8955" w14:textId="7F78C3E4" w:rsidR="00D9613E" w:rsidRPr="00D9613E" w:rsidRDefault="00C55CDC" w:rsidP="00C55CDC">
            <w:pPr>
              <w:jc w:val="center"/>
            </w:pPr>
            <w:r w:rsidRPr="00D9613E">
              <w:t>Private Sector-Led Accelerated Agriculture Development Scheme</w:t>
            </w:r>
          </w:p>
        </w:tc>
        <w:tc>
          <w:tcPr>
            <w:tcW w:w="1440" w:type="dxa"/>
          </w:tcPr>
          <w:p w14:paraId="0C2D7C9D" w14:textId="77777777" w:rsidR="00D9613E" w:rsidRPr="00D9613E" w:rsidRDefault="00D9613E" w:rsidP="00260700">
            <w:pPr>
              <w:jc w:val="center"/>
            </w:pPr>
            <w:r w:rsidRPr="00D9613E">
              <w:t>Central Bank of Nigeria (CBN)</w:t>
            </w:r>
          </w:p>
        </w:tc>
        <w:tc>
          <w:tcPr>
            <w:tcW w:w="3013" w:type="dxa"/>
          </w:tcPr>
          <w:p w14:paraId="37841838" w14:textId="6925C960" w:rsidR="00D9613E" w:rsidRDefault="00D9613E" w:rsidP="00D9613E">
            <w:pPr>
              <w:jc w:val="both"/>
            </w:pPr>
            <w:r w:rsidRPr="00C55CDC">
              <w:rPr>
                <w:b/>
                <w:bCs/>
              </w:rPr>
              <w:t>Targeted Beneficiaries</w:t>
            </w:r>
            <w:r>
              <w:t xml:space="preserve"> – Agro</w:t>
            </w:r>
            <w:r w:rsidR="00C55CDC">
              <w:t>-</w:t>
            </w:r>
            <w:r>
              <w:t>processors of agricultural commod</w:t>
            </w:r>
            <w:r w:rsidR="00C55CDC">
              <w:t>i</w:t>
            </w:r>
            <w:r>
              <w:t>ties engaged in backward integration, Prime anchors and commodity associations participating under the Anchor Bor</w:t>
            </w:r>
            <w:r w:rsidR="00C55CDC">
              <w:t>r</w:t>
            </w:r>
            <w:r>
              <w:t xml:space="preserve">owers’ Programme, Other companies and individuals with evidence of ownership of </w:t>
            </w:r>
            <w:r w:rsidR="00C55CDC">
              <w:t>contiguous</w:t>
            </w:r>
            <w:r>
              <w:t xml:space="preserve"> land readily available for clearance and cultivation of agricultural commodities.</w:t>
            </w:r>
          </w:p>
          <w:p w14:paraId="1F0C2820" w14:textId="77777777" w:rsidR="00C55CDC" w:rsidRDefault="00C55CDC" w:rsidP="00D9613E">
            <w:pPr>
              <w:jc w:val="both"/>
            </w:pPr>
          </w:p>
          <w:p w14:paraId="48125AE4" w14:textId="66030531" w:rsidR="00C55CDC" w:rsidRDefault="00C55CDC" w:rsidP="00D9613E">
            <w:pPr>
              <w:jc w:val="both"/>
            </w:pPr>
            <w:r w:rsidRPr="00C55CDC">
              <w:rPr>
                <w:b/>
                <w:bCs/>
              </w:rPr>
              <w:t>Sector:</w:t>
            </w:r>
            <w:r>
              <w:t xml:space="preserve"> Agriculture</w:t>
            </w:r>
          </w:p>
        </w:tc>
        <w:tc>
          <w:tcPr>
            <w:tcW w:w="5051" w:type="dxa"/>
          </w:tcPr>
          <w:p w14:paraId="394541A6" w14:textId="77777777" w:rsidR="00C55CDC" w:rsidRDefault="00D9613E" w:rsidP="00C55CDC">
            <w:pPr>
              <w:pStyle w:val="ListParagraph"/>
              <w:numPr>
                <w:ilvl w:val="0"/>
                <w:numId w:val="9"/>
              </w:numPr>
              <w:tabs>
                <w:tab w:val="num" w:pos="296"/>
              </w:tabs>
              <w:ind w:left="296" w:hanging="296"/>
              <w:jc w:val="both"/>
            </w:pPr>
            <w:r w:rsidRPr="00D9613E">
              <w:t>Prospective P-AADS participants must: i. be existing or new firms engaged in agricultural production with proven capacity and bankable proposal ii. possess acceptable title for contiguous lands of not less than 20 hectares; iii. have good credit record iv. be able to provide the required collateral for participation and v. Provide evidence of capacity to cultivate a focal commodity directly or engagement of farmers, including youths as in-growers or out-growers to cultivate on the land after clearing</w:t>
            </w:r>
          </w:p>
          <w:p w14:paraId="3FCA22FD" w14:textId="27711BD3" w:rsidR="00D9613E" w:rsidRPr="00D9613E" w:rsidRDefault="00D9613E" w:rsidP="00C55CDC">
            <w:pPr>
              <w:pStyle w:val="ListParagraph"/>
              <w:numPr>
                <w:ilvl w:val="0"/>
                <w:numId w:val="9"/>
              </w:numPr>
              <w:tabs>
                <w:tab w:val="num" w:pos="296"/>
              </w:tabs>
              <w:ind w:left="296" w:hanging="296"/>
              <w:jc w:val="both"/>
            </w:pPr>
            <w:r w:rsidRPr="00D9613E">
              <w:t>All applications for loans under the Scheme are made through the Participating Financial Instructions (PFI)- Deposit Money Banks</w:t>
            </w:r>
          </w:p>
        </w:tc>
        <w:tc>
          <w:tcPr>
            <w:tcW w:w="4086" w:type="dxa"/>
          </w:tcPr>
          <w:p w14:paraId="48AD2B50" w14:textId="77777777" w:rsidR="00D9613E" w:rsidRDefault="00D9613E" w:rsidP="00D9613E">
            <w:pPr>
              <w:jc w:val="both"/>
            </w:pPr>
            <w:r>
              <w:t xml:space="preserve">Yusuf </w:t>
            </w:r>
            <w:proofErr w:type="spellStart"/>
            <w:r>
              <w:t>Yila</w:t>
            </w:r>
            <w:proofErr w:type="spellEnd"/>
            <w:r>
              <w:t xml:space="preserve"> Philip</w:t>
            </w:r>
          </w:p>
          <w:p w14:paraId="36638005" w14:textId="77777777" w:rsidR="00D9613E" w:rsidRDefault="00D9613E" w:rsidP="00D9613E">
            <w:pPr>
              <w:jc w:val="both"/>
            </w:pPr>
            <w:r>
              <w:t>Director Development Finance Department</w:t>
            </w:r>
          </w:p>
          <w:p w14:paraId="2232FF22" w14:textId="77777777" w:rsidR="00D9613E" w:rsidRDefault="00D9613E" w:rsidP="00D9613E">
            <w:pPr>
              <w:jc w:val="both"/>
            </w:pPr>
            <w:r>
              <w:t>Central Bank of Nigeria Corporate Headquarters;</w:t>
            </w:r>
          </w:p>
          <w:p w14:paraId="1972817D" w14:textId="77777777" w:rsidR="00D9613E" w:rsidRDefault="00D9613E" w:rsidP="00D9613E">
            <w:pPr>
              <w:jc w:val="both"/>
            </w:pPr>
            <w:r>
              <w:t>Central Business District,</w:t>
            </w:r>
          </w:p>
          <w:p w14:paraId="58DE4C7C" w14:textId="77777777" w:rsidR="00D9613E" w:rsidRDefault="00D9613E" w:rsidP="00D9613E">
            <w:pPr>
              <w:jc w:val="both"/>
            </w:pPr>
            <w:r>
              <w:t>Abuja.</w:t>
            </w:r>
          </w:p>
          <w:p w14:paraId="1112BF9B" w14:textId="77777777" w:rsidR="00D9613E" w:rsidRDefault="00D9613E" w:rsidP="00D9613E">
            <w:pPr>
              <w:jc w:val="both"/>
            </w:pPr>
            <w:r>
              <w:t>Telephone No: 234-09-4623860</w:t>
            </w:r>
          </w:p>
          <w:p w14:paraId="174D5894" w14:textId="77777777" w:rsidR="005F029B" w:rsidRDefault="005F029B" w:rsidP="005F029B">
            <w:pPr>
              <w:jc w:val="both"/>
            </w:pPr>
          </w:p>
          <w:p w14:paraId="0D4BF33F" w14:textId="77777777" w:rsidR="005F029B" w:rsidRDefault="005F029B" w:rsidP="005F029B">
            <w:pPr>
              <w:jc w:val="both"/>
            </w:pPr>
            <w:r>
              <w:t xml:space="preserve">or </w:t>
            </w:r>
          </w:p>
          <w:p w14:paraId="35BF6452" w14:textId="77777777" w:rsidR="005F029B" w:rsidRDefault="005F029B" w:rsidP="005F029B">
            <w:pPr>
              <w:jc w:val="both"/>
            </w:pPr>
            <w:r>
              <w:t>The Director,</w:t>
            </w:r>
          </w:p>
          <w:p w14:paraId="0A786C9E" w14:textId="77777777" w:rsidR="005F029B" w:rsidRDefault="005F029B" w:rsidP="005F029B">
            <w:pPr>
              <w:jc w:val="both"/>
            </w:pPr>
            <w:r>
              <w:t>Development Finance Office,</w:t>
            </w:r>
          </w:p>
          <w:p w14:paraId="48EBA02C" w14:textId="77777777" w:rsidR="005F029B" w:rsidRDefault="005F029B" w:rsidP="005F029B">
            <w:pPr>
              <w:jc w:val="both"/>
            </w:pPr>
            <w:r>
              <w:t>Central Bank of Nigeria, (Ado-</w:t>
            </w:r>
            <w:proofErr w:type="spellStart"/>
            <w:r>
              <w:t>Ekiti</w:t>
            </w:r>
            <w:proofErr w:type="spellEnd"/>
            <w:r>
              <w:t xml:space="preserve"> Brach)</w:t>
            </w:r>
          </w:p>
          <w:p w14:paraId="126C895C" w14:textId="50B296BF"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 xml:space="preserve">, </w:t>
            </w:r>
            <w:proofErr w:type="spellStart"/>
            <w:r>
              <w:t>Ekiti</w:t>
            </w:r>
            <w:proofErr w:type="spellEnd"/>
            <w:r>
              <w:t xml:space="preserve"> State</w:t>
            </w:r>
          </w:p>
          <w:p w14:paraId="6329141A" w14:textId="68DE4BF0" w:rsidR="005F029B" w:rsidRDefault="005F029B" w:rsidP="005F029B">
            <w:pPr>
              <w:jc w:val="both"/>
            </w:pPr>
            <w:r>
              <w:t>08034205183</w:t>
            </w:r>
          </w:p>
        </w:tc>
      </w:tr>
      <w:tr w:rsidR="00D9613E" w14:paraId="45794BF7" w14:textId="77777777" w:rsidTr="00C55CDC">
        <w:tc>
          <w:tcPr>
            <w:tcW w:w="630" w:type="dxa"/>
          </w:tcPr>
          <w:p w14:paraId="084990A9" w14:textId="393471DE" w:rsidR="00D9613E" w:rsidRDefault="00C55CDC" w:rsidP="00260700">
            <w:pPr>
              <w:jc w:val="center"/>
            </w:pPr>
            <w:r>
              <w:t>8</w:t>
            </w:r>
          </w:p>
        </w:tc>
        <w:tc>
          <w:tcPr>
            <w:tcW w:w="1710" w:type="dxa"/>
          </w:tcPr>
          <w:p w14:paraId="093F52FA" w14:textId="0BB9ED64" w:rsidR="00D9613E" w:rsidRDefault="00C55CDC" w:rsidP="00C55CDC">
            <w:pPr>
              <w:jc w:val="center"/>
            </w:pPr>
            <w:r>
              <w:t>Accelerated Agricultural</w:t>
            </w:r>
          </w:p>
          <w:p w14:paraId="5D5F0168" w14:textId="5E83FD59" w:rsidR="00D9613E" w:rsidRPr="00D9613E" w:rsidRDefault="00C55CDC" w:rsidP="00C55CDC">
            <w:pPr>
              <w:jc w:val="center"/>
            </w:pPr>
            <w:r>
              <w:t xml:space="preserve">Development Scheme </w:t>
            </w:r>
            <w:r w:rsidR="00D9613E">
              <w:t>(AADS)</w:t>
            </w:r>
          </w:p>
        </w:tc>
        <w:tc>
          <w:tcPr>
            <w:tcW w:w="1440" w:type="dxa"/>
          </w:tcPr>
          <w:p w14:paraId="20C5E2A7" w14:textId="77777777" w:rsidR="00D9613E" w:rsidRPr="00D9613E" w:rsidRDefault="00D9613E" w:rsidP="00260700">
            <w:pPr>
              <w:jc w:val="center"/>
            </w:pPr>
            <w:r w:rsidRPr="00D9613E">
              <w:t>Central Bank of Nigeria (CBN)</w:t>
            </w:r>
          </w:p>
        </w:tc>
        <w:tc>
          <w:tcPr>
            <w:tcW w:w="3013" w:type="dxa"/>
          </w:tcPr>
          <w:p w14:paraId="6294DB69" w14:textId="77777777" w:rsidR="00D9613E" w:rsidRDefault="00D9613E" w:rsidP="00D9613E">
            <w:pPr>
              <w:jc w:val="both"/>
            </w:pPr>
            <w:r w:rsidRPr="00C55CDC">
              <w:rPr>
                <w:b/>
                <w:bCs/>
              </w:rPr>
              <w:t>Targeted Beneficiaries</w:t>
            </w:r>
            <w:r>
              <w:t xml:space="preserve"> – </w:t>
            </w:r>
          </w:p>
          <w:p w14:paraId="03B23493" w14:textId="089B29A9" w:rsidR="00D9613E" w:rsidRDefault="00D9613E" w:rsidP="00D9613E">
            <w:pPr>
              <w:jc w:val="both"/>
            </w:pPr>
            <w:r w:rsidRPr="00D9613E">
              <w:t xml:space="preserve">Nigerian youths </w:t>
            </w:r>
            <w:r>
              <w:t>between</w:t>
            </w:r>
            <w:r w:rsidRPr="00D9613E">
              <w:t xml:space="preserve"> the ages of 18 to 35 years</w:t>
            </w:r>
          </w:p>
          <w:p w14:paraId="4399E234" w14:textId="77777777" w:rsidR="00C55CDC" w:rsidRDefault="00C55CDC" w:rsidP="00D9613E">
            <w:pPr>
              <w:jc w:val="both"/>
            </w:pPr>
          </w:p>
          <w:p w14:paraId="66978E51" w14:textId="77777777" w:rsidR="00D9613E" w:rsidRDefault="00D9613E" w:rsidP="00D9613E">
            <w:pPr>
              <w:jc w:val="both"/>
            </w:pPr>
            <w:r w:rsidRPr="00C55CDC">
              <w:rPr>
                <w:b/>
                <w:bCs/>
              </w:rPr>
              <w:t>Sector</w:t>
            </w:r>
            <w:r>
              <w:t xml:space="preserve"> – Agricultural sector</w:t>
            </w:r>
          </w:p>
        </w:tc>
        <w:tc>
          <w:tcPr>
            <w:tcW w:w="5051" w:type="dxa"/>
          </w:tcPr>
          <w:p w14:paraId="5F3BABFD" w14:textId="77777777" w:rsidR="00D9613E" w:rsidRDefault="00730311" w:rsidP="00C55CDC">
            <w:pPr>
              <w:pStyle w:val="ListParagraph"/>
              <w:numPr>
                <w:ilvl w:val="0"/>
                <w:numId w:val="9"/>
              </w:numPr>
              <w:ind w:left="296" w:hanging="296"/>
              <w:jc w:val="both"/>
            </w:pPr>
            <w:r>
              <w:t>State government to mobilize prospective young farmers with representation from all Senatorial Zones</w:t>
            </w:r>
          </w:p>
          <w:p w14:paraId="0F41FEB3" w14:textId="30F44889" w:rsidR="00730311" w:rsidRDefault="00730311" w:rsidP="00C55CDC">
            <w:pPr>
              <w:pStyle w:val="ListParagraph"/>
              <w:numPr>
                <w:ilvl w:val="0"/>
                <w:numId w:val="9"/>
              </w:numPr>
              <w:ind w:left="296" w:hanging="296"/>
              <w:jc w:val="both"/>
            </w:pPr>
            <w:r>
              <w:t>The State Government shall express</w:t>
            </w:r>
            <w:r w:rsidRPr="00730311">
              <w:t xml:space="preserve"> interest to participate</w:t>
            </w:r>
            <w:r>
              <w:t xml:space="preserve"> in the Scheme;</w:t>
            </w:r>
          </w:p>
          <w:p w14:paraId="71D4E12E" w14:textId="77777777" w:rsidR="00730311" w:rsidRPr="00D9613E" w:rsidRDefault="00730311" w:rsidP="00C55CDC">
            <w:pPr>
              <w:pStyle w:val="ListParagraph"/>
              <w:numPr>
                <w:ilvl w:val="0"/>
                <w:numId w:val="9"/>
              </w:numPr>
              <w:ind w:left="296" w:hanging="296"/>
              <w:jc w:val="both"/>
            </w:pPr>
            <w:r>
              <w:t xml:space="preserve">The PFIs will act as agents of the CBN in disbursing the financing to the beneficiaries, which shall be in </w:t>
            </w:r>
            <w:r>
              <w:lastRenderedPageBreak/>
              <w:t>kind.</w:t>
            </w:r>
          </w:p>
        </w:tc>
        <w:tc>
          <w:tcPr>
            <w:tcW w:w="4086" w:type="dxa"/>
          </w:tcPr>
          <w:p w14:paraId="0ECF9ED8" w14:textId="77777777" w:rsidR="00266F40" w:rsidRDefault="00266F40" w:rsidP="00266F40">
            <w:pPr>
              <w:jc w:val="both"/>
            </w:pPr>
            <w:r>
              <w:lastRenderedPageBreak/>
              <w:t>All enquiries and returns should be addressed to:</w:t>
            </w:r>
          </w:p>
          <w:p w14:paraId="4E0D8522" w14:textId="77777777" w:rsidR="00266F40" w:rsidRDefault="00266F40" w:rsidP="00266F40">
            <w:pPr>
              <w:jc w:val="both"/>
            </w:pPr>
            <w:r>
              <w:t>The Director,</w:t>
            </w:r>
          </w:p>
          <w:p w14:paraId="77B939D2" w14:textId="77777777" w:rsidR="00266F40" w:rsidRDefault="00266F40" w:rsidP="00266F40">
            <w:pPr>
              <w:jc w:val="both"/>
            </w:pPr>
            <w:r>
              <w:t>Development Finance Department,</w:t>
            </w:r>
          </w:p>
          <w:p w14:paraId="17EC30A4" w14:textId="77777777" w:rsidR="00266F40" w:rsidRDefault="00266F40" w:rsidP="00266F40">
            <w:pPr>
              <w:jc w:val="both"/>
            </w:pPr>
            <w:r>
              <w:t>Central Bank of Nigeria,</w:t>
            </w:r>
          </w:p>
          <w:p w14:paraId="5B12C716" w14:textId="77777777" w:rsidR="00266F40" w:rsidRDefault="00266F40" w:rsidP="00266F40">
            <w:pPr>
              <w:jc w:val="both"/>
            </w:pPr>
            <w:r>
              <w:t>Corporate Headquarters,</w:t>
            </w:r>
          </w:p>
          <w:p w14:paraId="7A6C8A14" w14:textId="77777777" w:rsidR="00266F40" w:rsidRDefault="00266F40" w:rsidP="00266F40">
            <w:pPr>
              <w:jc w:val="both"/>
            </w:pPr>
            <w:r>
              <w:t>Central Business District,</w:t>
            </w:r>
          </w:p>
          <w:p w14:paraId="30FA2178" w14:textId="77777777" w:rsidR="00266F40" w:rsidRDefault="00266F40" w:rsidP="00266F40">
            <w:pPr>
              <w:jc w:val="both"/>
            </w:pPr>
            <w:r>
              <w:lastRenderedPageBreak/>
              <w:t>Abuja, Nigeria.</w:t>
            </w:r>
          </w:p>
          <w:p w14:paraId="6E4E07EF" w14:textId="77777777" w:rsidR="00D9613E" w:rsidRDefault="00266F40" w:rsidP="00266F40">
            <w:pPr>
              <w:jc w:val="both"/>
            </w:pPr>
            <w:r>
              <w:t>Tel.: +234-9-46238644</w:t>
            </w:r>
          </w:p>
          <w:p w14:paraId="429340E7" w14:textId="77777777" w:rsidR="005F029B" w:rsidRDefault="005F029B" w:rsidP="005F029B">
            <w:pPr>
              <w:jc w:val="both"/>
            </w:pPr>
          </w:p>
          <w:p w14:paraId="262DB91C" w14:textId="77777777" w:rsidR="005F029B" w:rsidRDefault="005F029B" w:rsidP="005F029B">
            <w:pPr>
              <w:jc w:val="both"/>
            </w:pPr>
            <w:r>
              <w:t xml:space="preserve">or </w:t>
            </w:r>
          </w:p>
          <w:p w14:paraId="43231CD2" w14:textId="77777777" w:rsidR="005F029B" w:rsidRDefault="005F029B" w:rsidP="005F029B">
            <w:pPr>
              <w:jc w:val="both"/>
            </w:pPr>
            <w:r>
              <w:t>The Director,</w:t>
            </w:r>
          </w:p>
          <w:p w14:paraId="3515803A" w14:textId="77777777" w:rsidR="005F029B" w:rsidRDefault="005F029B" w:rsidP="005F029B">
            <w:pPr>
              <w:jc w:val="both"/>
            </w:pPr>
            <w:r>
              <w:t>Development Finance Office,</w:t>
            </w:r>
          </w:p>
          <w:p w14:paraId="14E5060B" w14:textId="77777777" w:rsidR="005F029B" w:rsidRDefault="005F029B" w:rsidP="005F029B">
            <w:pPr>
              <w:jc w:val="both"/>
            </w:pPr>
            <w:r>
              <w:t>Central Bank of Nigeria, (Ado-</w:t>
            </w:r>
            <w:proofErr w:type="spellStart"/>
            <w:r>
              <w:t>Ekiti</w:t>
            </w:r>
            <w:proofErr w:type="spellEnd"/>
            <w:r>
              <w:t xml:space="preserve"> Brach)</w:t>
            </w:r>
          </w:p>
          <w:p w14:paraId="312586B9" w14:textId="77777777"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w:t>
            </w:r>
          </w:p>
          <w:p w14:paraId="06E2CA58" w14:textId="07AE3FED" w:rsidR="005F029B" w:rsidRDefault="005F029B" w:rsidP="005F029B">
            <w:pPr>
              <w:jc w:val="both"/>
            </w:pPr>
            <w:r>
              <w:t>08034205183</w:t>
            </w:r>
          </w:p>
        </w:tc>
      </w:tr>
      <w:tr w:rsidR="008B3E57" w14:paraId="4272B9C3" w14:textId="77777777" w:rsidTr="00C55CDC">
        <w:tc>
          <w:tcPr>
            <w:tcW w:w="630" w:type="dxa"/>
          </w:tcPr>
          <w:p w14:paraId="59640CD5" w14:textId="56A2137F" w:rsidR="008B3E57" w:rsidRDefault="00C55CDC" w:rsidP="00260700">
            <w:pPr>
              <w:jc w:val="center"/>
            </w:pPr>
            <w:r>
              <w:lastRenderedPageBreak/>
              <w:t>9</w:t>
            </w:r>
          </w:p>
        </w:tc>
        <w:tc>
          <w:tcPr>
            <w:tcW w:w="1710" w:type="dxa"/>
          </w:tcPr>
          <w:p w14:paraId="6E4D39DE" w14:textId="77777777" w:rsidR="008B3E57" w:rsidRDefault="008B3E57" w:rsidP="00C55CDC">
            <w:pPr>
              <w:jc w:val="center"/>
            </w:pPr>
            <w:r w:rsidRPr="008B3E57">
              <w:t>Real Sector Support Facility through Differentiated Cash Reserve requirement (RSSF-DCRR)</w:t>
            </w:r>
          </w:p>
        </w:tc>
        <w:tc>
          <w:tcPr>
            <w:tcW w:w="1440" w:type="dxa"/>
          </w:tcPr>
          <w:p w14:paraId="23B1E878" w14:textId="77777777" w:rsidR="008B3E57" w:rsidRPr="00D9613E" w:rsidRDefault="008B3E57" w:rsidP="00260700">
            <w:pPr>
              <w:jc w:val="center"/>
            </w:pPr>
            <w:r w:rsidRPr="008B3E57">
              <w:t>Central Bank of Nigeria (CBN)</w:t>
            </w:r>
          </w:p>
        </w:tc>
        <w:tc>
          <w:tcPr>
            <w:tcW w:w="3013" w:type="dxa"/>
          </w:tcPr>
          <w:p w14:paraId="7B300FF1" w14:textId="77777777" w:rsidR="008B3E57" w:rsidRDefault="008B3E57" w:rsidP="008B3E57">
            <w:pPr>
              <w:jc w:val="both"/>
            </w:pPr>
            <w:r w:rsidRPr="00C55CDC">
              <w:rPr>
                <w:b/>
                <w:bCs/>
              </w:rPr>
              <w:t>Targeted Beneficiaries</w:t>
            </w:r>
            <w:r>
              <w:t xml:space="preserve"> – </w:t>
            </w:r>
          </w:p>
          <w:p w14:paraId="7DE09445" w14:textId="0187CC5F" w:rsidR="008B3E57" w:rsidRDefault="008B3E57" w:rsidP="008B3E57">
            <w:pPr>
              <w:jc w:val="both"/>
            </w:pPr>
            <w:r>
              <w:t>Firms and enterprises in the real sector</w:t>
            </w:r>
          </w:p>
          <w:p w14:paraId="51B80611" w14:textId="77777777" w:rsidR="00C55CDC" w:rsidRDefault="00C55CDC" w:rsidP="008B3E57">
            <w:pPr>
              <w:jc w:val="both"/>
            </w:pPr>
          </w:p>
          <w:p w14:paraId="2BA527DC" w14:textId="77777777" w:rsidR="008B3E57" w:rsidRDefault="008B3E57" w:rsidP="008B3E57">
            <w:pPr>
              <w:jc w:val="both"/>
            </w:pPr>
            <w:r w:rsidRPr="00C55CDC">
              <w:rPr>
                <w:b/>
                <w:bCs/>
              </w:rPr>
              <w:t>Sector</w:t>
            </w:r>
            <w:r>
              <w:t xml:space="preserve"> – Agriculture and Manufacturing sector</w:t>
            </w:r>
          </w:p>
        </w:tc>
        <w:tc>
          <w:tcPr>
            <w:tcW w:w="5051" w:type="dxa"/>
          </w:tcPr>
          <w:p w14:paraId="79F6E215" w14:textId="77777777" w:rsidR="008B3E57" w:rsidRDefault="008B3E57" w:rsidP="00C55CDC">
            <w:pPr>
              <w:pStyle w:val="ListParagraph"/>
              <w:numPr>
                <w:ilvl w:val="0"/>
                <w:numId w:val="12"/>
              </w:numPr>
              <w:ind w:left="296" w:hanging="296"/>
              <w:jc w:val="both"/>
            </w:pPr>
            <w:r w:rsidRPr="008B3E57">
              <w:t>Obligor approaches PFI of its choice and applies for the Fund</w:t>
            </w:r>
            <w:r>
              <w:t>;</w:t>
            </w:r>
          </w:p>
          <w:p w14:paraId="0F4C448E" w14:textId="77777777" w:rsidR="008B3E57" w:rsidRDefault="008B3E57" w:rsidP="00C55CDC">
            <w:pPr>
              <w:pStyle w:val="ListParagraph"/>
              <w:numPr>
                <w:ilvl w:val="0"/>
                <w:numId w:val="12"/>
              </w:numPr>
              <w:ind w:left="296" w:hanging="296"/>
              <w:jc w:val="both"/>
            </w:pPr>
            <w:r w:rsidRPr="008B3E57">
              <w:t>Obligor provides the required documents (including collateral)</w:t>
            </w:r>
            <w:r>
              <w:t>;</w:t>
            </w:r>
          </w:p>
          <w:p w14:paraId="7BEEB80D" w14:textId="77777777" w:rsidR="008B3E57" w:rsidRDefault="008B3E57" w:rsidP="00C55CDC">
            <w:pPr>
              <w:pStyle w:val="ListParagraph"/>
              <w:numPr>
                <w:ilvl w:val="0"/>
                <w:numId w:val="12"/>
              </w:numPr>
              <w:ind w:left="296" w:hanging="296"/>
              <w:jc w:val="both"/>
            </w:pPr>
            <w:r w:rsidRPr="008B3E57">
              <w:t>The PFI appraises the application, approves and forwards the request to CBN for release of funds</w:t>
            </w:r>
            <w:r>
              <w:t>;</w:t>
            </w:r>
          </w:p>
          <w:p w14:paraId="1017BAF8" w14:textId="77777777" w:rsidR="008B3E57" w:rsidRDefault="008B3E57" w:rsidP="00C55CDC">
            <w:pPr>
              <w:pStyle w:val="ListParagraph"/>
              <w:numPr>
                <w:ilvl w:val="0"/>
                <w:numId w:val="12"/>
              </w:numPr>
              <w:ind w:left="296" w:hanging="296"/>
              <w:jc w:val="both"/>
            </w:pPr>
            <w:r w:rsidRPr="008B3E57">
              <w:t>SMEFO receives the application, appraise and process for Management approval</w:t>
            </w:r>
            <w:r>
              <w:t>;</w:t>
            </w:r>
          </w:p>
          <w:p w14:paraId="796C7376" w14:textId="77777777" w:rsidR="008B3E57" w:rsidRDefault="008B3E57" w:rsidP="00C55CDC">
            <w:pPr>
              <w:pStyle w:val="ListParagraph"/>
              <w:numPr>
                <w:ilvl w:val="0"/>
                <w:numId w:val="12"/>
              </w:numPr>
              <w:ind w:left="296" w:hanging="296"/>
              <w:jc w:val="both"/>
            </w:pPr>
            <w:r w:rsidRPr="008B3E57">
              <w:t>CBN management approves for disbursement to the obligor through the PFI</w:t>
            </w:r>
            <w:r>
              <w:t>;</w:t>
            </w:r>
          </w:p>
          <w:p w14:paraId="50967EFC" w14:textId="77777777" w:rsidR="008B3E57" w:rsidRDefault="008B3E57" w:rsidP="00C55CDC">
            <w:pPr>
              <w:pStyle w:val="ListParagraph"/>
              <w:numPr>
                <w:ilvl w:val="0"/>
                <w:numId w:val="12"/>
              </w:numPr>
              <w:ind w:left="296" w:hanging="296"/>
              <w:jc w:val="both"/>
            </w:pPr>
            <w:r w:rsidRPr="008B3E57">
              <w:t>Offer Letter and funds are released to the PF</w:t>
            </w:r>
            <w:r>
              <w:t>I for on lending to the obligor;</w:t>
            </w:r>
          </w:p>
          <w:p w14:paraId="2F8FB052" w14:textId="77777777" w:rsidR="00C55CDC" w:rsidRDefault="008B3E57" w:rsidP="00C55CDC">
            <w:pPr>
              <w:pStyle w:val="ListParagraph"/>
              <w:numPr>
                <w:ilvl w:val="0"/>
                <w:numId w:val="12"/>
              </w:numPr>
              <w:ind w:left="296" w:hanging="296"/>
              <w:jc w:val="both"/>
            </w:pPr>
            <w:r w:rsidRPr="008B3E57">
              <w:t>Obligor's account shall be credited upon meeting cond</w:t>
            </w:r>
            <w:r>
              <w:t>itions precedent to draw down;</w:t>
            </w:r>
          </w:p>
          <w:p w14:paraId="109F1524" w14:textId="77777777" w:rsidR="00C55CDC" w:rsidRDefault="008B3E57" w:rsidP="00C55CDC">
            <w:pPr>
              <w:pStyle w:val="ListParagraph"/>
              <w:numPr>
                <w:ilvl w:val="0"/>
                <w:numId w:val="12"/>
              </w:numPr>
              <w:ind w:left="296" w:hanging="296"/>
              <w:jc w:val="both"/>
            </w:pPr>
            <w:r w:rsidRPr="008B3E57">
              <w:t>The obligor accesses the funds at an "all-in" interest rate of 9.0% p.a. (to be shared- 7% to the PFI and 2% to CBN)</w:t>
            </w:r>
            <w:r>
              <w:t>;</w:t>
            </w:r>
          </w:p>
          <w:p w14:paraId="4085342C" w14:textId="77777777" w:rsidR="00C55CDC" w:rsidRDefault="008B3E57" w:rsidP="00C55CDC">
            <w:pPr>
              <w:pStyle w:val="ListParagraph"/>
              <w:numPr>
                <w:ilvl w:val="0"/>
                <w:numId w:val="12"/>
              </w:numPr>
              <w:ind w:left="296" w:hanging="296"/>
              <w:jc w:val="both"/>
            </w:pPr>
            <w:r w:rsidRPr="008B3E57">
              <w:t>The Obligor repays the loan as and when due to the PFI plus accrued interest</w:t>
            </w:r>
            <w:r>
              <w:t>;</w:t>
            </w:r>
          </w:p>
          <w:p w14:paraId="317BDA55" w14:textId="77777777" w:rsidR="00C55CDC" w:rsidRDefault="008B3E57" w:rsidP="00C55CDC">
            <w:pPr>
              <w:pStyle w:val="ListParagraph"/>
              <w:numPr>
                <w:ilvl w:val="0"/>
                <w:numId w:val="12"/>
              </w:numPr>
              <w:ind w:left="296" w:hanging="296"/>
              <w:jc w:val="both"/>
            </w:pPr>
            <w:r w:rsidRPr="008B3E57">
              <w:t>The PFI transfers principal and interest repayments to the CBN on quarterly basis</w:t>
            </w:r>
            <w:r>
              <w:t>;</w:t>
            </w:r>
          </w:p>
          <w:p w14:paraId="7E634446" w14:textId="6B8A3E10" w:rsidR="008B3E57" w:rsidRPr="008B3E57" w:rsidRDefault="008B3E57" w:rsidP="00C55CDC">
            <w:pPr>
              <w:pStyle w:val="ListParagraph"/>
              <w:numPr>
                <w:ilvl w:val="0"/>
                <w:numId w:val="12"/>
              </w:numPr>
              <w:ind w:left="296" w:hanging="296"/>
              <w:jc w:val="both"/>
            </w:pPr>
            <w:r w:rsidRPr="008B3E57">
              <w:t xml:space="preserve">The CBN and PFI embark on periodic on-site project monitoring exercise to verify the project (inclusive of fund disbursement, fund utilization </w:t>
            </w:r>
            <w:r w:rsidRPr="008B3E57">
              <w:lastRenderedPageBreak/>
              <w:t>and status of the project) and report the outcome (including challenges and proposed recommendations) to Management.</w:t>
            </w:r>
          </w:p>
          <w:p w14:paraId="413F1F31" w14:textId="77777777" w:rsidR="008B3E57" w:rsidRDefault="008B3E57" w:rsidP="008B3E57">
            <w:pPr>
              <w:jc w:val="both"/>
            </w:pPr>
          </w:p>
        </w:tc>
        <w:tc>
          <w:tcPr>
            <w:tcW w:w="4086" w:type="dxa"/>
          </w:tcPr>
          <w:p w14:paraId="2D9C6967" w14:textId="77777777" w:rsidR="00266F40" w:rsidRDefault="00266F40" w:rsidP="00266F40">
            <w:pPr>
              <w:jc w:val="both"/>
            </w:pPr>
            <w:r>
              <w:lastRenderedPageBreak/>
              <w:t>All enquiries and returns should be addressed to:</w:t>
            </w:r>
          </w:p>
          <w:p w14:paraId="64845CA6" w14:textId="77777777" w:rsidR="00266F40" w:rsidRDefault="00266F40" w:rsidP="00266F40">
            <w:pPr>
              <w:jc w:val="both"/>
            </w:pPr>
            <w:r>
              <w:t>The Director,</w:t>
            </w:r>
          </w:p>
          <w:p w14:paraId="44E32A0A" w14:textId="77777777" w:rsidR="00266F40" w:rsidRDefault="00266F40" w:rsidP="00266F40">
            <w:pPr>
              <w:jc w:val="both"/>
            </w:pPr>
            <w:r>
              <w:t>Development Finance Department,</w:t>
            </w:r>
          </w:p>
          <w:p w14:paraId="59D0A463" w14:textId="77777777" w:rsidR="00266F40" w:rsidRDefault="00266F40" w:rsidP="00266F40">
            <w:pPr>
              <w:jc w:val="both"/>
            </w:pPr>
            <w:r>
              <w:t>Central Bank of Nigeria,</w:t>
            </w:r>
          </w:p>
          <w:p w14:paraId="343F533D" w14:textId="77777777" w:rsidR="00266F40" w:rsidRDefault="00266F40" w:rsidP="00266F40">
            <w:pPr>
              <w:jc w:val="both"/>
            </w:pPr>
            <w:r>
              <w:t>Corporate Headquarters,</w:t>
            </w:r>
          </w:p>
          <w:p w14:paraId="7C692CDD" w14:textId="77777777" w:rsidR="00266F40" w:rsidRDefault="00266F40" w:rsidP="00266F40">
            <w:pPr>
              <w:jc w:val="both"/>
            </w:pPr>
            <w:r>
              <w:t>Central Business District,</w:t>
            </w:r>
          </w:p>
          <w:p w14:paraId="69EB1517" w14:textId="77777777" w:rsidR="00266F40" w:rsidRDefault="00266F40" w:rsidP="00266F40">
            <w:pPr>
              <w:jc w:val="both"/>
            </w:pPr>
            <w:r>
              <w:t>Abuja, Nigeria.</w:t>
            </w:r>
          </w:p>
          <w:p w14:paraId="42D71CF9" w14:textId="77777777" w:rsidR="008B3E57" w:rsidRDefault="00266F40" w:rsidP="00266F40">
            <w:pPr>
              <w:jc w:val="both"/>
            </w:pPr>
            <w:r>
              <w:t>Tel.: +234-9-46238644</w:t>
            </w:r>
          </w:p>
          <w:p w14:paraId="517F46EF" w14:textId="77777777" w:rsidR="005F029B" w:rsidRDefault="005F029B" w:rsidP="005F029B">
            <w:pPr>
              <w:jc w:val="both"/>
            </w:pPr>
          </w:p>
          <w:p w14:paraId="1AD12DCC" w14:textId="77777777" w:rsidR="005F029B" w:rsidRDefault="005F029B" w:rsidP="005F029B">
            <w:pPr>
              <w:jc w:val="both"/>
            </w:pPr>
            <w:r>
              <w:t xml:space="preserve">or </w:t>
            </w:r>
          </w:p>
          <w:p w14:paraId="65D69EF5" w14:textId="77777777" w:rsidR="005F029B" w:rsidRDefault="005F029B" w:rsidP="005F029B">
            <w:pPr>
              <w:jc w:val="both"/>
            </w:pPr>
            <w:r>
              <w:t>The Director,</w:t>
            </w:r>
          </w:p>
          <w:p w14:paraId="759D1184" w14:textId="77777777" w:rsidR="005F029B" w:rsidRDefault="005F029B" w:rsidP="005F029B">
            <w:pPr>
              <w:jc w:val="both"/>
            </w:pPr>
            <w:r>
              <w:t>Development Finance Office,</w:t>
            </w:r>
          </w:p>
          <w:p w14:paraId="25B5E01A" w14:textId="77777777" w:rsidR="005F029B" w:rsidRDefault="005F029B" w:rsidP="005F029B">
            <w:pPr>
              <w:jc w:val="both"/>
            </w:pPr>
            <w:r>
              <w:t>Central Bank of Nigeria, (Ado-</w:t>
            </w:r>
            <w:proofErr w:type="spellStart"/>
            <w:r>
              <w:t>Ekiti</w:t>
            </w:r>
            <w:proofErr w:type="spellEnd"/>
            <w:r>
              <w:t xml:space="preserve"> Brach)</w:t>
            </w:r>
          </w:p>
          <w:p w14:paraId="4D63158B" w14:textId="77777777"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w:t>
            </w:r>
          </w:p>
          <w:p w14:paraId="7A950877" w14:textId="6D3E5600" w:rsidR="005F029B" w:rsidRDefault="005F029B" w:rsidP="005F029B">
            <w:pPr>
              <w:jc w:val="both"/>
            </w:pPr>
            <w:r>
              <w:t>08034205183</w:t>
            </w:r>
          </w:p>
        </w:tc>
      </w:tr>
      <w:tr w:rsidR="008B3E57" w14:paraId="380700A0" w14:textId="77777777" w:rsidTr="00C55CDC">
        <w:tc>
          <w:tcPr>
            <w:tcW w:w="630" w:type="dxa"/>
          </w:tcPr>
          <w:p w14:paraId="464D437C" w14:textId="3B381D9F" w:rsidR="008B3E57" w:rsidRDefault="008B3E57" w:rsidP="00260700">
            <w:pPr>
              <w:jc w:val="center"/>
            </w:pPr>
            <w:r>
              <w:lastRenderedPageBreak/>
              <w:t>1</w:t>
            </w:r>
            <w:r w:rsidR="00C55CDC">
              <w:t>0</w:t>
            </w:r>
          </w:p>
        </w:tc>
        <w:tc>
          <w:tcPr>
            <w:tcW w:w="1710" w:type="dxa"/>
          </w:tcPr>
          <w:p w14:paraId="1D22B721" w14:textId="77777777" w:rsidR="008B3E57" w:rsidRPr="008B3E57" w:rsidRDefault="008B3E57" w:rsidP="00C55CDC">
            <w:pPr>
              <w:jc w:val="center"/>
            </w:pPr>
            <w:r w:rsidRPr="008B3E57">
              <w:t>Non-Oil Export Stimulation Facility (NESF)</w:t>
            </w:r>
          </w:p>
        </w:tc>
        <w:tc>
          <w:tcPr>
            <w:tcW w:w="1440" w:type="dxa"/>
          </w:tcPr>
          <w:p w14:paraId="57D8209D" w14:textId="77777777" w:rsidR="008B3E57" w:rsidRPr="008B3E57" w:rsidRDefault="008B3E57" w:rsidP="00260700">
            <w:pPr>
              <w:jc w:val="center"/>
            </w:pPr>
            <w:r w:rsidRPr="008B3E57">
              <w:t>Central Bank of Nigeria (CBN)</w:t>
            </w:r>
          </w:p>
        </w:tc>
        <w:tc>
          <w:tcPr>
            <w:tcW w:w="3013" w:type="dxa"/>
          </w:tcPr>
          <w:p w14:paraId="196806A5" w14:textId="77777777" w:rsidR="008B3E57" w:rsidRDefault="008B3E57" w:rsidP="008B3E57">
            <w:pPr>
              <w:jc w:val="both"/>
            </w:pPr>
            <w:r>
              <w:t xml:space="preserve">Targeted Beneficiaries - </w:t>
            </w:r>
            <w:r w:rsidRPr="008B3E57">
              <w:t>Non-oil export-oriented enterprise</w:t>
            </w:r>
          </w:p>
          <w:p w14:paraId="46D3B917" w14:textId="77777777" w:rsidR="008B3E57" w:rsidRDefault="008B3E57" w:rsidP="008B3E57">
            <w:pPr>
              <w:jc w:val="both"/>
            </w:pPr>
            <w:r>
              <w:t xml:space="preserve">Sector – Non-oil export sector of the economy </w:t>
            </w:r>
          </w:p>
        </w:tc>
        <w:tc>
          <w:tcPr>
            <w:tcW w:w="5051" w:type="dxa"/>
          </w:tcPr>
          <w:p w14:paraId="43707654" w14:textId="77777777" w:rsidR="008B3E57" w:rsidRPr="008B3E57" w:rsidRDefault="008B3E57" w:rsidP="008B3E57">
            <w:pPr>
              <w:jc w:val="both"/>
              <w:rPr>
                <w:b/>
              </w:rPr>
            </w:pPr>
            <w:r w:rsidRPr="008B3E57">
              <w:rPr>
                <w:b/>
              </w:rPr>
              <w:t>Submission of Requests</w:t>
            </w:r>
          </w:p>
          <w:p w14:paraId="3D213E48" w14:textId="77777777" w:rsidR="00C55CDC" w:rsidRDefault="008B3E57" w:rsidP="00C55CDC">
            <w:pPr>
              <w:pStyle w:val="ListParagraph"/>
              <w:numPr>
                <w:ilvl w:val="0"/>
                <w:numId w:val="12"/>
              </w:numPr>
              <w:ind w:left="296" w:hanging="270"/>
              <w:jc w:val="both"/>
            </w:pPr>
            <w:r w:rsidRPr="008B3E57">
              <w:t>Submission of request to CBN through a Participating Financial Institution (PFI)</w:t>
            </w:r>
          </w:p>
          <w:p w14:paraId="0D7558AA" w14:textId="77777777" w:rsidR="00C55CDC" w:rsidRDefault="008B3E57" w:rsidP="00C55CDC">
            <w:pPr>
              <w:pStyle w:val="ListParagraph"/>
              <w:numPr>
                <w:ilvl w:val="0"/>
                <w:numId w:val="12"/>
              </w:numPr>
              <w:ind w:left="296" w:hanging="270"/>
              <w:jc w:val="both"/>
            </w:pPr>
            <w:r>
              <w:t>A PFI shall submit the application to CBN on behalf of its customer in the prescribed format.</w:t>
            </w:r>
          </w:p>
          <w:p w14:paraId="024B642E" w14:textId="4C9F11A9" w:rsidR="008B3E57" w:rsidRDefault="008B3E57" w:rsidP="00C55CDC">
            <w:pPr>
              <w:pStyle w:val="ListParagraph"/>
              <w:numPr>
                <w:ilvl w:val="0"/>
                <w:numId w:val="12"/>
              </w:numPr>
              <w:ind w:left="296" w:hanging="270"/>
              <w:jc w:val="both"/>
            </w:pPr>
            <w:r>
              <w:t>In the case of loan syndication, the lead bank shall submit the application on behalf of other banks. All correspondence with respect to the application shall be with the lead bank.</w:t>
            </w:r>
          </w:p>
          <w:p w14:paraId="214EEA04" w14:textId="77777777" w:rsidR="008B3E57" w:rsidRPr="008B3E57" w:rsidRDefault="008B3E57" w:rsidP="008B3E57">
            <w:pPr>
              <w:jc w:val="both"/>
              <w:rPr>
                <w:b/>
              </w:rPr>
            </w:pPr>
            <w:r w:rsidRPr="008B3E57">
              <w:rPr>
                <w:b/>
              </w:rPr>
              <w:t>Documentation Requirement</w:t>
            </w:r>
          </w:p>
          <w:p w14:paraId="47461747" w14:textId="77777777" w:rsidR="00C55CDC" w:rsidRDefault="008B3E57" w:rsidP="00C55CDC">
            <w:pPr>
              <w:jc w:val="both"/>
            </w:pPr>
            <w:r>
              <w:t>Each request for a facility is to be accompanied by the following documents:</w:t>
            </w:r>
          </w:p>
          <w:p w14:paraId="3C4803C5" w14:textId="77777777" w:rsidR="00C55CDC" w:rsidRDefault="008B3E57" w:rsidP="00C55CDC">
            <w:pPr>
              <w:pStyle w:val="ListParagraph"/>
              <w:numPr>
                <w:ilvl w:val="0"/>
                <w:numId w:val="12"/>
              </w:numPr>
              <w:ind w:left="296" w:hanging="270"/>
              <w:jc w:val="both"/>
            </w:pPr>
            <w:r>
              <w:t>Written request from the project promoter to a PFI seeking funding under the NESF.</w:t>
            </w:r>
          </w:p>
          <w:p w14:paraId="299E1DC5" w14:textId="77777777" w:rsidR="00C55CDC" w:rsidRDefault="008B3E57" w:rsidP="00C55CDC">
            <w:pPr>
              <w:pStyle w:val="ListParagraph"/>
              <w:numPr>
                <w:ilvl w:val="0"/>
                <w:numId w:val="12"/>
              </w:numPr>
              <w:ind w:left="296" w:hanging="270"/>
              <w:jc w:val="both"/>
            </w:pPr>
            <w:r>
              <w:t>Completed application form.</w:t>
            </w:r>
          </w:p>
          <w:p w14:paraId="5A9E2E01" w14:textId="77777777" w:rsidR="00C55CDC" w:rsidRDefault="008B3E57" w:rsidP="00C55CDC">
            <w:pPr>
              <w:pStyle w:val="ListParagraph"/>
              <w:numPr>
                <w:ilvl w:val="0"/>
                <w:numId w:val="12"/>
              </w:numPr>
              <w:ind w:left="296" w:hanging="270"/>
              <w:jc w:val="both"/>
            </w:pPr>
            <w:r>
              <w:t>Certified true copies of documents on business incorporation.</w:t>
            </w:r>
          </w:p>
          <w:p w14:paraId="3C657FC6" w14:textId="77777777" w:rsidR="00C55CDC" w:rsidRDefault="008B3E57" w:rsidP="00C55CDC">
            <w:pPr>
              <w:pStyle w:val="ListParagraph"/>
              <w:numPr>
                <w:ilvl w:val="0"/>
                <w:numId w:val="12"/>
              </w:numPr>
              <w:ind w:left="296" w:hanging="270"/>
              <w:jc w:val="both"/>
            </w:pPr>
            <w:r>
              <w:t>Applicant’s preceding three (3) years tax clearance certificate.</w:t>
            </w:r>
          </w:p>
          <w:p w14:paraId="68689341" w14:textId="77777777" w:rsidR="00C55CDC" w:rsidRDefault="008B3E57" w:rsidP="00C55CDC">
            <w:pPr>
              <w:pStyle w:val="ListParagraph"/>
              <w:numPr>
                <w:ilvl w:val="0"/>
                <w:numId w:val="12"/>
              </w:numPr>
              <w:ind w:left="296" w:hanging="270"/>
              <w:jc w:val="both"/>
            </w:pPr>
            <w:r>
              <w:t>Audited statement of accounts for the last three (3) years (where applicable) or the most recent management account for companies less than three (3) years in operations.</w:t>
            </w:r>
          </w:p>
          <w:p w14:paraId="1F67C0D6" w14:textId="77777777" w:rsidR="00C55CDC" w:rsidRDefault="008B3E57" w:rsidP="00C55CDC">
            <w:pPr>
              <w:pStyle w:val="ListParagraph"/>
              <w:numPr>
                <w:ilvl w:val="0"/>
                <w:numId w:val="12"/>
              </w:numPr>
              <w:ind w:left="296" w:hanging="270"/>
              <w:jc w:val="both"/>
            </w:pPr>
            <w:r>
              <w:t>Feasibility study/ business plan of the project.</w:t>
            </w:r>
          </w:p>
          <w:p w14:paraId="32DD9653" w14:textId="77777777" w:rsidR="00C55CDC" w:rsidRDefault="008B3E57" w:rsidP="00C55CDC">
            <w:pPr>
              <w:pStyle w:val="ListParagraph"/>
              <w:numPr>
                <w:ilvl w:val="0"/>
                <w:numId w:val="12"/>
              </w:numPr>
              <w:ind w:left="296" w:hanging="270"/>
              <w:jc w:val="both"/>
            </w:pPr>
            <w:r>
              <w:t>Relevant permits/ licenses/ approvals (where applicable).</w:t>
            </w:r>
          </w:p>
          <w:p w14:paraId="03FC7660" w14:textId="77777777" w:rsidR="00C55CDC" w:rsidRDefault="008B3E57" w:rsidP="00C55CDC">
            <w:pPr>
              <w:pStyle w:val="ListParagraph"/>
              <w:numPr>
                <w:ilvl w:val="0"/>
                <w:numId w:val="12"/>
              </w:numPr>
              <w:ind w:left="296" w:hanging="270"/>
              <w:jc w:val="both"/>
            </w:pPr>
            <w:r>
              <w:t>Verifiable export orders/ contracts or other export agreement and arrangements/commitments.</w:t>
            </w:r>
          </w:p>
          <w:p w14:paraId="26B2E962" w14:textId="77777777" w:rsidR="00C55CDC" w:rsidRDefault="008B3E57" w:rsidP="00C55CDC">
            <w:pPr>
              <w:pStyle w:val="ListParagraph"/>
              <w:numPr>
                <w:ilvl w:val="0"/>
                <w:numId w:val="12"/>
              </w:numPr>
              <w:ind w:left="296" w:hanging="270"/>
              <w:jc w:val="both"/>
            </w:pPr>
            <w:r>
              <w:t xml:space="preserve">Environmental Impact Assessment (EIA) report </w:t>
            </w:r>
            <w:r>
              <w:lastRenderedPageBreak/>
              <w:t>(where applicable).</w:t>
            </w:r>
          </w:p>
          <w:p w14:paraId="6FCF4578" w14:textId="77777777" w:rsidR="00C55CDC" w:rsidRDefault="008B3E57" w:rsidP="00C55CDC">
            <w:pPr>
              <w:pStyle w:val="ListParagraph"/>
              <w:numPr>
                <w:ilvl w:val="0"/>
                <w:numId w:val="12"/>
              </w:numPr>
              <w:ind w:left="296" w:hanging="270"/>
              <w:jc w:val="both"/>
            </w:pPr>
            <w:r>
              <w:t>Draft letter of offer by PFI, loan repayment schedule and credit risk report of the customer.</w:t>
            </w:r>
          </w:p>
          <w:p w14:paraId="56BB532C" w14:textId="34BA72B4" w:rsidR="008B3E57" w:rsidRPr="008B3E57" w:rsidRDefault="008B3E57" w:rsidP="00C55CDC">
            <w:pPr>
              <w:pStyle w:val="ListParagraph"/>
              <w:numPr>
                <w:ilvl w:val="0"/>
                <w:numId w:val="12"/>
              </w:numPr>
              <w:ind w:left="296" w:hanging="270"/>
              <w:jc w:val="both"/>
            </w:pPr>
            <w:r>
              <w:t>Any other document(s) that may be required by CBN.</w:t>
            </w:r>
          </w:p>
        </w:tc>
        <w:tc>
          <w:tcPr>
            <w:tcW w:w="4086" w:type="dxa"/>
          </w:tcPr>
          <w:p w14:paraId="6B72991F" w14:textId="77777777" w:rsidR="008B3E57" w:rsidRDefault="008B3E57" w:rsidP="008B3E57">
            <w:pPr>
              <w:jc w:val="both"/>
            </w:pPr>
            <w:r>
              <w:lastRenderedPageBreak/>
              <w:t>All enquiries and returns should be addressed to:</w:t>
            </w:r>
          </w:p>
          <w:p w14:paraId="266927CF" w14:textId="77777777" w:rsidR="008B3E57" w:rsidRDefault="008B3E57" w:rsidP="008B3E57">
            <w:pPr>
              <w:jc w:val="both"/>
            </w:pPr>
            <w:r>
              <w:t>The Director,</w:t>
            </w:r>
          </w:p>
          <w:p w14:paraId="2B28F942" w14:textId="77777777" w:rsidR="008B3E57" w:rsidRDefault="008B3E57" w:rsidP="008B3E57">
            <w:pPr>
              <w:jc w:val="both"/>
            </w:pPr>
            <w:r>
              <w:t>Development Finance Department,</w:t>
            </w:r>
          </w:p>
          <w:p w14:paraId="5DEF1046" w14:textId="77777777" w:rsidR="008B3E57" w:rsidRDefault="008B3E57" w:rsidP="008B3E57">
            <w:pPr>
              <w:jc w:val="both"/>
            </w:pPr>
            <w:r>
              <w:t>Central Bank of Nigeria,</w:t>
            </w:r>
          </w:p>
          <w:p w14:paraId="37502938" w14:textId="77777777" w:rsidR="008B3E57" w:rsidRDefault="008B3E57" w:rsidP="008B3E57">
            <w:pPr>
              <w:jc w:val="both"/>
            </w:pPr>
            <w:r>
              <w:t>Corporate Headquarters,</w:t>
            </w:r>
          </w:p>
          <w:p w14:paraId="194A1061" w14:textId="77777777" w:rsidR="008B3E57" w:rsidRDefault="008B3E57" w:rsidP="008B3E57">
            <w:pPr>
              <w:jc w:val="both"/>
            </w:pPr>
            <w:r>
              <w:t>Central Business District,</w:t>
            </w:r>
          </w:p>
          <w:p w14:paraId="49631435" w14:textId="77777777" w:rsidR="008B3E57" w:rsidRDefault="008B3E57" w:rsidP="008B3E57">
            <w:pPr>
              <w:jc w:val="both"/>
            </w:pPr>
            <w:r>
              <w:t>Abuja, Nigeria.</w:t>
            </w:r>
          </w:p>
          <w:p w14:paraId="0B763C68" w14:textId="77777777" w:rsidR="008B3E57" w:rsidRDefault="008B3E57" w:rsidP="008B3E57">
            <w:pPr>
              <w:jc w:val="both"/>
            </w:pPr>
            <w:r>
              <w:t>Tel.: +234-9-46238644.</w:t>
            </w:r>
          </w:p>
          <w:p w14:paraId="51F825BE" w14:textId="77777777" w:rsidR="005F029B" w:rsidRDefault="005F029B" w:rsidP="005F029B">
            <w:pPr>
              <w:jc w:val="both"/>
            </w:pPr>
          </w:p>
          <w:p w14:paraId="37CCBA33" w14:textId="77777777" w:rsidR="005F029B" w:rsidRDefault="005F029B" w:rsidP="005F029B">
            <w:pPr>
              <w:jc w:val="both"/>
            </w:pPr>
            <w:r>
              <w:t xml:space="preserve">or </w:t>
            </w:r>
          </w:p>
          <w:p w14:paraId="440FF7A4" w14:textId="77777777" w:rsidR="005F029B" w:rsidRDefault="005F029B" w:rsidP="005F029B">
            <w:pPr>
              <w:jc w:val="both"/>
            </w:pPr>
            <w:r>
              <w:t>The Director,</w:t>
            </w:r>
          </w:p>
          <w:p w14:paraId="339C2280" w14:textId="77777777" w:rsidR="005F029B" w:rsidRDefault="005F029B" w:rsidP="005F029B">
            <w:pPr>
              <w:jc w:val="both"/>
            </w:pPr>
            <w:r>
              <w:t>Development Finance Office,</w:t>
            </w:r>
          </w:p>
          <w:p w14:paraId="07E44CC3" w14:textId="77777777" w:rsidR="005F029B" w:rsidRDefault="005F029B" w:rsidP="005F029B">
            <w:pPr>
              <w:jc w:val="both"/>
            </w:pPr>
            <w:r>
              <w:t>Central Bank of Nigeria, (Ado-</w:t>
            </w:r>
            <w:proofErr w:type="spellStart"/>
            <w:r>
              <w:t>Ekiti</w:t>
            </w:r>
            <w:proofErr w:type="spellEnd"/>
            <w:r>
              <w:t xml:space="preserve"> Brach)</w:t>
            </w:r>
          </w:p>
          <w:p w14:paraId="5C619A86" w14:textId="77777777" w:rsidR="005F029B" w:rsidRDefault="005F029B" w:rsidP="005F029B">
            <w:pPr>
              <w:jc w:val="both"/>
            </w:pPr>
            <w:r>
              <w:t xml:space="preserve">New </w:t>
            </w:r>
            <w:proofErr w:type="spellStart"/>
            <w:r>
              <w:t>Iyin</w:t>
            </w:r>
            <w:proofErr w:type="spellEnd"/>
            <w:r>
              <w:t xml:space="preserve"> Road, Ado-</w:t>
            </w:r>
            <w:proofErr w:type="spellStart"/>
            <w:r>
              <w:t>Ekiti</w:t>
            </w:r>
            <w:proofErr w:type="spellEnd"/>
            <w:r>
              <w:t>.</w:t>
            </w:r>
          </w:p>
          <w:p w14:paraId="790B0D37" w14:textId="2771DDAC" w:rsidR="005F029B" w:rsidRDefault="005F029B" w:rsidP="005F029B">
            <w:pPr>
              <w:jc w:val="both"/>
            </w:pPr>
            <w:r>
              <w:t>08034205183</w:t>
            </w:r>
          </w:p>
        </w:tc>
      </w:tr>
      <w:tr w:rsidR="008B3E57" w:rsidRPr="00266F40" w14:paraId="3B5F144D" w14:textId="77777777" w:rsidTr="00C55CDC">
        <w:tc>
          <w:tcPr>
            <w:tcW w:w="630" w:type="dxa"/>
          </w:tcPr>
          <w:p w14:paraId="7FAFC786" w14:textId="71EEB746" w:rsidR="008B3E57" w:rsidRPr="00266F40" w:rsidRDefault="008B3E57" w:rsidP="00260700">
            <w:pPr>
              <w:jc w:val="center"/>
            </w:pPr>
            <w:r w:rsidRPr="00266F40">
              <w:lastRenderedPageBreak/>
              <w:t>1</w:t>
            </w:r>
            <w:r w:rsidR="00C55CDC">
              <w:t>1</w:t>
            </w:r>
          </w:p>
        </w:tc>
        <w:tc>
          <w:tcPr>
            <w:tcW w:w="1710" w:type="dxa"/>
          </w:tcPr>
          <w:p w14:paraId="158651E0" w14:textId="77777777" w:rsidR="008B3E57" w:rsidRPr="00266F40" w:rsidRDefault="008B3E57" w:rsidP="00C55CDC">
            <w:pPr>
              <w:jc w:val="center"/>
            </w:pPr>
            <w:r w:rsidRPr="00266F40">
              <w:t>Export Development Fund (EDF)</w:t>
            </w:r>
          </w:p>
        </w:tc>
        <w:tc>
          <w:tcPr>
            <w:tcW w:w="1440" w:type="dxa"/>
          </w:tcPr>
          <w:p w14:paraId="5CFFAAF5" w14:textId="77777777" w:rsidR="008B3E57" w:rsidRPr="00266F40" w:rsidRDefault="00266F40" w:rsidP="00266F40">
            <w:pPr>
              <w:jc w:val="center"/>
            </w:pPr>
            <w:r w:rsidRPr="00266F40">
              <w:t>Nigerian Export-Import Bank (NEXIM)</w:t>
            </w:r>
          </w:p>
        </w:tc>
        <w:tc>
          <w:tcPr>
            <w:tcW w:w="3013" w:type="dxa"/>
          </w:tcPr>
          <w:p w14:paraId="574E55C4" w14:textId="77777777" w:rsidR="008B3E57" w:rsidRPr="00266F40" w:rsidRDefault="00266F40" w:rsidP="008B3E57">
            <w:pPr>
              <w:jc w:val="both"/>
            </w:pPr>
            <w:r w:rsidRPr="00266F40">
              <w:t>Beneficiaries – private sector exporting companies, MSME exporters</w:t>
            </w:r>
          </w:p>
          <w:p w14:paraId="733D1518" w14:textId="77777777" w:rsidR="00266F40" w:rsidRPr="00266F40" w:rsidRDefault="00266F40" w:rsidP="008B3E57">
            <w:pPr>
              <w:jc w:val="both"/>
            </w:pPr>
            <w:r w:rsidRPr="00266F40">
              <w:t>Sector- Non-oil export sector</w:t>
            </w:r>
          </w:p>
        </w:tc>
        <w:tc>
          <w:tcPr>
            <w:tcW w:w="5051" w:type="dxa"/>
          </w:tcPr>
          <w:p w14:paraId="095F3235" w14:textId="77777777" w:rsidR="00266F40" w:rsidRDefault="00266F40" w:rsidP="00C55CDC">
            <w:pPr>
              <w:numPr>
                <w:ilvl w:val="0"/>
                <w:numId w:val="13"/>
              </w:numPr>
              <w:ind w:left="262" w:hanging="262"/>
              <w:jc w:val="both"/>
            </w:pPr>
            <w:r w:rsidRPr="00266F40">
              <w:t xml:space="preserve">All applications for EDF assistance, in respect of all qualified activities must be made in the prescribed application forms </w:t>
            </w:r>
            <w:r>
              <w:t>(</w:t>
            </w:r>
            <w:hyperlink r:id="rId11" w:history="1">
              <w:r w:rsidRPr="00E96897">
                <w:rPr>
                  <w:rStyle w:val="Hyperlink"/>
                </w:rPr>
                <w:t>http://eefp.ng/</w:t>
              </w:r>
            </w:hyperlink>
            <w:r>
              <w:t xml:space="preserve">) </w:t>
            </w:r>
            <w:r w:rsidRPr="00266F40">
              <w:t>and must be accompanied with a detailed work plan of the project and a project document.</w:t>
            </w:r>
          </w:p>
          <w:p w14:paraId="2415D1BB" w14:textId="77777777" w:rsidR="00266F40" w:rsidRDefault="00266F40" w:rsidP="00C55CDC">
            <w:pPr>
              <w:numPr>
                <w:ilvl w:val="0"/>
                <w:numId w:val="13"/>
              </w:numPr>
              <w:ind w:left="262" w:hanging="262"/>
              <w:jc w:val="both"/>
            </w:pPr>
            <w:r w:rsidRPr="00266F40">
              <w:t xml:space="preserve">Submission of request </w:t>
            </w:r>
            <w:r>
              <w:t xml:space="preserve">must be made </w:t>
            </w:r>
            <w:r w:rsidRPr="00266F40">
              <w:t xml:space="preserve">to </w:t>
            </w:r>
            <w:r>
              <w:t xml:space="preserve">EDF Secretariat at </w:t>
            </w:r>
            <w:r w:rsidRPr="00266F40">
              <w:t>NEXIM Bank.</w:t>
            </w:r>
          </w:p>
          <w:p w14:paraId="741BA86E" w14:textId="77777777" w:rsidR="00266F40" w:rsidRDefault="00266F40" w:rsidP="00C55CDC">
            <w:pPr>
              <w:numPr>
                <w:ilvl w:val="0"/>
                <w:numId w:val="13"/>
              </w:numPr>
              <w:tabs>
                <w:tab w:val="num" w:pos="0"/>
              </w:tabs>
              <w:ind w:left="262" w:hanging="262"/>
              <w:jc w:val="both"/>
            </w:pPr>
            <w:r w:rsidRPr="00266F40">
              <w:t>Application must reach the EDF Secretariat in good time before the commencement of the project.</w:t>
            </w:r>
          </w:p>
          <w:p w14:paraId="64197853" w14:textId="77777777" w:rsidR="00266F40" w:rsidRDefault="00266F40" w:rsidP="00C55CDC">
            <w:pPr>
              <w:numPr>
                <w:ilvl w:val="0"/>
                <w:numId w:val="13"/>
              </w:numPr>
              <w:tabs>
                <w:tab w:val="num" w:pos="0"/>
              </w:tabs>
              <w:ind w:left="262" w:hanging="262"/>
              <w:jc w:val="both"/>
            </w:pPr>
            <w:r w:rsidRPr="00266F40">
              <w:t>A draft of the proposed export activity must be submitted to the Secretariat in advance for approval by the Committee.</w:t>
            </w:r>
          </w:p>
          <w:p w14:paraId="4029E570" w14:textId="77777777" w:rsidR="00266F40" w:rsidRDefault="00266F40" w:rsidP="00C55CDC">
            <w:pPr>
              <w:numPr>
                <w:ilvl w:val="0"/>
                <w:numId w:val="13"/>
              </w:numPr>
              <w:tabs>
                <w:tab w:val="num" w:pos="0"/>
              </w:tabs>
              <w:ind w:left="262" w:hanging="262"/>
              <w:jc w:val="both"/>
            </w:pPr>
            <w:r w:rsidRPr="00266F40">
              <w:t>The Secretariat shall communicate to the company the amount of assistance that has been approved.</w:t>
            </w:r>
          </w:p>
          <w:p w14:paraId="2253D900" w14:textId="77777777" w:rsidR="00266F40" w:rsidRPr="00266F40" w:rsidRDefault="00266F40" w:rsidP="00C55CDC">
            <w:pPr>
              <w:numPr>
                <w:ilvl w:val="0"/>
                <w:numId w:val="13"/>
              </w:numPr>
              <w:tabs>
                <w:tab w:val="num" w:pos="0"/>
              </w:tabs>
              <w:ind w:left="262" w:hanging="262"/>
              <w:jc w:val="both"/>
            </w:pPr>
            <w:r w:rsidRPr="00266F40">
              <w:t>The company shall submit a detailed report of the activities undertaken, which should contain, amongst others, evidence of expenditure related to the export activities for which approval has been granted.</w:t>
            </w:r>
          </w:p>
          <w:p w14:paraId="05B88A47" w14:textId="77777777" w:rsidR="008B3E57" w:rsidRPr="00266F40" w:rsidRDefault="008B3E57" w:rsidP="008B3E57">
            <w:pPr>
              <w:jc w:val="both"/>
            </w:pPr>
          </w:p>
        </w:tc>
        <w:tc>
          <w:tcPr>
            <w:tcW w:w="4086" w:type="dxa"/>
          </w:tcPr>
          <w:p w14:paraId="139D7EE4" w14:textId="77777777" w:rsidR="00266F40" w:rsidRDefault="00266F40" w:rsidP="00266F40">
            <w:pPr>
              <w:jc w:val="both"/>
            </w:pPr>
            <w:r>
              <w:t>NIGERIAN EXPORT PROMOTION COUNCIL</w:t>
            </w:r>
          </w:p>
          <w:p w14:paraId="1C19B40B" w14:textId="77777777" w:rsidR="00266F40" w:rsidRDefault="00266F40" w:rsidP="00266F40">
            <w:pPr>
              <w:jc w:val="both"/>
            </w:pPr>
            <w:r>
              <w:t xml:space="preserve">Plot 424, </w:t>
            </w:r>
            <w:proofErr w:type="spellStart"/>
            <w:r>
              <w:t>Aguiyi</w:t>
            </w:r>
            <w:proofErr w:type="spellEnd"/>
            <w:r>
              <w:t xml:space="preserve"> </w:t>
            </w:r>
            <w:proofErr w:type="spellStart"/>
            <w:r>
              <w:t>Ironsi</w:t>
            </w:r>
            <w:proofErr w:type="spellEnd"/>
            <w:r>
              <w:t xml:space="preserve"> Street,</w:t>
            </w:r>
          </w:p>
          <w:p w14:paraId="211CBADA" w14:textId="77777777" w:rsidR="00266F40" w:rsidRDefault="00266F40" w:rsidP="00266F40">
            <w:pPr>
              <w:jc w:val="both"/>
            </w:pPr>
            <w:r>
              <w:t>Maitama, Abuja, Nigeria</w:t>
            </w:r>
          </w:p>
          <w:p w14:paraId="66390127" w14:textId="77777777" w:rsidR="00266F40" w:rsidRDefault="00266F40" w:rsidP="00266F40">
            <w:pPr>
              <w:jc w:val="both"/>
            </w:pPr>
            <w:r>
              <w:t xml:space="preserve">P. M. B. 133 </w:t>
            </w:r>
            <w:proofErr w:type="spellStart"/>
            <w:r>
              <w:t>Garki</w:t>
            </w:r>
            <w:proofErr w:type="spellEnd"/>
            <w:r>
              <w:t>, Abuja</w:t>
            </w:r>
          </w:p>
          <w:p w14:paraId="33EE2BB5" w14:textId="77777777" w:rsidR="00266F40" w:rsidRDefault="00266F40" w:rsidP="00266F40">
            <w:pPr>
              <w:jc w:val="both"/>
            </w:pPr>
            <w:r>
              <w:t>ceo@nepc.gov.ng</w:t>
            </w:r>
          </w:p>
          <w:p w14:paraId="530F7FDE" w14:textId="77777777" w:rsidR="00266F40" w:rsidRDefault="00266F40" w:rsidP="00266F40">
            <w:pPr>
              <w:jc w:val="both"/>
            </w:pPr>
            <w:r>
              <w:t>enquiries@nepc.gov.ng</w:t>
            </w:r>
          </w:p>
          <w:p w14:paraId="14A93B92" w14:textId="77777777" w:rsidR="008B3E57" w:rsidRPr="00266F40" w:rsidRDefault="005F029B" w:rsidP="00266F40">
            <w:pPr>
              <w:jc w:val="both"/>
            </w:pPr>
            <w:hyperlink r:id="rId12" w:history="1">
              <w:r w:rsidR="00266F40" w:rsidRPr="00E96897">
                <w:rPr>
                  <w:rStyle w:val="Hyperlink"/>
                </w:rPr>
                <w:t>helpdesk@nepc.gov.ng</w:t>
              </w:r>
            </w:hyperlink>
          </w:p>
        </w:tc>
      </w:tr>
      <w:tr w:rsidR="00266F40" w:rsidRPr="00266F40" w14:paraId="4927A5D9" w14:textId="77777777" w:rsidTr="00C55CDC">
        <w:tc>
          <w:tcPr>
            <w:tcW w:w="630" w:type="dxa"/>
          </w:tcPr>
          <w:p w14:paraId="499A93A8" w14:textId="252F655E" w:rsidR="00266F40" w:rsidRDefault="00266F40" w:rsidP="00260700">
            <w:pPr>
              <w:jc w:val="center"/>
            </w:pPr>
            <w:r>
              <w:t>1</w:t>
            </w:r>
            <w:r w:rsidR="00C55CDC">
              <w:t>2</w:t>
            </w:r>
          </w:p>
        </w:tc>
        <w:tc>
          <w:tcPr>
            <w:tcW w:w="1710" w:type="dxa"/>
          </w:tcPr>
          <w:p w14:paraId="4A1F6B06" w14:textId="77777777" w:rsidR="00266F40" w:rsidRPr="00266F40" w:rsidRDefault="00266F40" w:rsidP="00C55CDC">
            <w:pPr>
              <w:jc w:val="center"/>
            </w:pPr>
            <w:r w:rsidRPr="00266F40">
              <w:t>CBN-BOI Industrial Facility (CBIF)</w:t>
            </w:r>
          </w:p>
        </w:tc>
        <w:tc>
          <w:tcPr>
            <w:tcW w:w="1440" w:type="dxa"/>
          </w:tcPr>
          <w:p w14:paraId="32599A99" w14:textId="77777777" w:rsidR="00266F40" w:rsidRPr="00266F40" w:rsidRDefault="00266F40" w:rsidP="00266F40">
            <w:pPr>
              <w:jc w:val="center"/>
            </w:pPr>
            <w:r w:rsidRPr="00266F40">
              <w:t>Central Bank of Nigeria</w:t>
            </w:r>
          </w:p>
        </w:tc>
        <w:tc>
          <w:tcPr>
            <w:tcW w:w="3013" w:type="dxa"/>
          </w:tcPr>
          <w:p w14:paraId="328CBC1F" w14:textId="26507AA0" w:rsidR="00684459" w:rsidRDefault="00266F40" w:rsidP="008B3E57">
            <w:pPr>
              <w:jc w:val="both"/>
            </w:pPr>
            <w:r w:rsidRPr="00C55CDC">
              <w:rPr>
                <w:b/>
                <w:bCs/>
              </w:rPr>
              <w:t>Targeted Beneficiaries</w:t>
            </w:r>
            <w:r>
              <w:t xml:space="preserve"> </w:t>
            </w:r>
            <w:r w:rsidR="00684459">
              <w:t>–</w:t>
            </w:r>
            <w:r>
              <w:t xml:space="preserve"> </w:t>
            </w:r>
            <w:r w:rsidR="00684459">
              <w:t>Industrial firm</w:t>
            </w:r>
          </w:p>
          <w:p w14:paraId="787D1DCB" w14:textId="77777777" w:rsidR="00C55CDC" w:rsidRDefault="00C55CDC" w:rsidP="008B3E57">
            <w:pPr>
              <w:jc w:val="both"/>
            </w:pPr>
          </w:p>
          <w:p w14:paraId="5C19B140" w14:textId="77777777" w:rsidR="00266F40" w:rsidRDefault="00266F40" w:rsidP="008B3E57">
            <w:pPr>
              <w:jc w:val="both"/>
            </w:pPr>
            <w:r w:rsidRPr="00C55CDC">
              <w:rPr>
                <w:b/>
                <w:bCs/>
              </w:rPr>
              <w:t xml:space="preserve">Sector </w:t>
            </w:r>
            <w:r>
              <w:t>- I</w:t>
            </w:r>
            <w:r w:rsidRPr="00266F40">
              <w:t>ndustrial sector of the country</w:t>
            </w:r>
          </w:p>
        </w:tc>
        <w:tc>
          <w:tcPr>
            <w:tcW w:w="5051" w:type="dxa"/>
          </w:tcPr>
          <w:p w14:paraId="60B1C2BC" w14:textId="77777777" w:rsidR="00684459" w:rsidRDefault="00266F40" w:rsidP="00C55CDC">
            <w:pPr>
              <w:pStyle w:val="ListParagraph"/>
              <w:numPr>
                <w:ilvl w:val="0"/>
                <w:numId w:val="14"/>
              </w:numPr>
              <w:ind w:left="296" w:hanging="296"/>
              <w:jc w:val="both"/>
            </w:pPr>
            <w:r w:rsidRPr="00266F40">
              <w:t>All loan requests are to be submitted to the Bank of Industry</w:t>
            </w:r>
            <w:r w:rsidR="00684459">
              <w:t xml:space="preserve"> (BOI) for appraisal and review - </w:t>
            </w:r>
            <w:hyperlink r:id="rId13" w:history="1">
              <w:r w:rsidR="00684459" w:rsidRPr="00E96897">
                <w:rPr>
                  <w:rStyle w:val="Hyperlink"/>
                </w:rPr>
                <w:t>https://www.boi.ng/products/cbn-industrial-funds/</w:t>
              </w:r>
            </w:hyperlink>
            <w:r w:rsidR="00684459">
              <w:t xml:space="preserve"> </w:t>
            </w:r>
          </w:p>
          <w:p w14:paraId="1E888203" w14:textId="77777777" w:rsidR="00684459" w:rsidRDefault="00684459" w:rsidP="00C55CDC">
            <w:pPr>
              <w:pStyle w:val="ListParagraph"/>
              <w:numPr>
                <w:ilvl w:val="0"/>
                <w:numId w:val="14"/>
              </w:numPr>
              <w:ind w:left="296" w:hanging="296"/>
              <w:jc w:val="both"/>
            </w:pPr>
            <w:r w:rsidRPr="00684459">
              <w:t>Customers are required to open an account with the Bank of Industry before application can commence.</w:t>
            </w:r>
          </w:p>
          <w:p w14:paraId="75F06D27" w14:textId="77777777" w:rsidR="00266F40" w:rsidRPr="00266F40" w:rsidRDefault="00684459" w:rsidP="00C55CDC">
            <w:pPr>
              <w:pStyle w:val="ListParagraph"/>
              <w:numPr>
                <w:ilvl w:val="0"/>
                <w:numId w:val="14"/>
              </w:numPr>
              <w:ind w:left="296" w:hanging="296"/>
              <w:jc w:val="both"/>
            </w:pPr>
            <w:r w:rsidRPr="00684459">
              <w:t xml:space="preserve">A customer identification number will be created </w:t>
            </w:r>
            <w:r w:rsidRPr="00684459">
              <w:lastRenderedPageBreak/>
              <w:t>at the end of the account opening process.</w:t>
            </w:r>
          </w:p>
        </w:tc>
        <w:tc>
          <w:tcPr>
            <w:tcW w:w="4086" w:type="dxa"/>
          </w:tcPr>
          <w:p w14:paraId="2398569F" w14:textId="77777777" w:rsidR="00684459" w:rsidRDefault="00684459" w:rsidP="00684459">
            <w:pPr>
              <w:jc w:val="both"/>
            </w:pPr>
            <w:r>
              <w:lastRenderedPageBreak/>
              <w:t>BOI House Plot 256, Zone A O Off Herbert Macaulay Way Behind Unity Bank Central Business District Abuja, Nigeria.</w:t>
            </w:r>
          </w:p>
          <w:p w14:paraId="263FE981" w14:textId="77777777" w:rsidR="00266F40" w:rsidRDefault="00684459" w:rsidP="00684459">
            <w:pPr>
              <w:jc w:val="both"/>
            </w:pPr>
            <w:r>
              <w:t>(+234) 08073990022</w:t>
            </w:r>
          </w:p>
          <w:p w14:paraId="22E28DB1" w14:textId="77777777" w:rsidR="00684459" w:rsidRDefault="005F029B" w:rsidP="00684459">
            <w:pPr>
              <w:jc w:val="both"/>
            </w:pPr>
            <w:hyperlink r:id="rId14" w:history="1">
              <w:r w:rsidR="00684459" w:rsidRPr="00E96897">
                <w:rPr>
                  <w:rStyle w:val="Hyperlink"/>
                </w:rPr>
                <w:t>customercare@boi.ng</w:t>
              </w:r>
            </w:hyperlink>
            <w:r w:rsidR="00684459">
              <w:t xml:space="preserve"> </w:t>
            </w:r>
          </w:p>
          <w:p w14:paraId="32CF6A28" w14:textId="77777777" w:rsidR="00C75F18" w:rsidRDefault="00C75F18" w:rsidP="00684459">
            <w:pPr>
              <w:jc w:val="both"/>
            </w:pPr>
            <w:r>
              <w:t xml:space="preserve"> or </w:t>
            </w:r>
          </w:p>
          <w:p w14:paraId="7870C088" w14:textId="77777777" w:rsidR="00C75F18" w:rsidRDefault="00D70DA1" w:rsidP="00684459">
            <w:pPr>
              <w:jc w:val="both"/>
            </w:pPr>
            <w:proofErr w:type="spellStart"/>
            <w:r>
              <w:t>Ekiti</w:t>
            </w:r>
            <w:proofErr w:type="spellEnd"/>
            <w:r>
              <w:t xml:space="preserve"> State Branch</w:t>
            </w:r>
          </w:p>
          <w:p w14:paraId="7B8F337A" w14:textId="77777777" w:rsidR="00D70DA1" w:rsidRDefault="00D70DA1" w:rsidP="00684459">
            <w:pPr>
              <w:jc w:val="both"/>
            </w:pPr>
            <w:r>
              <w:t>Bank of Industry</w:t>
            </w:r>
          </w:p>
          <w:p w14:paraId="11D20897" w14:textId="77777777" w:rsidR="00D70DA1" w:rsidRDefault="00D70DA1" w:rsidP="00684459">
            <w:pPr>
              <w:jc w:val="both"/>
            </w:pPr>
            <w:r>
              <w:lastRenderedPageBreak/>
              <w:t xml:space="preserve">Former CBN Office, along secretariat Road, Bank Road (New </w:t>
            </w:r>
            <w:proofErr w:type="spellStart"/>
            <w:r>
              <w:t>Iyin</w:t>
            </w:r>
            <w:proofErr w:type="spellEnd"/>
            <w:r>
              <w:t xml:space="preserve"> Road), Ado-</w:t>
            </w:r>
            <w:proofErr w:type="spellStart"/>
            <w:r>
              <w:t>Ekiti</w:t>
            </w:r>
            <w:proofErr w:type="spellEnd"/>
          </w:p>
          <w:p w14:paraId="59AEF84E" w14:textId="77777777" w:rsidR="00D70DA1" w:rsidRDefault="00D70DA1" w:rsidP="00684459">
            <w:pPr>
              <w:jc w:val="both"/>
            </w:pPr>
            <w:r>
              <w:t xml:space="preserve">Call the State Officer on 08034299258 </w:t>
            </w:r>
          </w:p>
          <w:p w14:paraId="7CEDC83C" w14:textId="4778145B" w:rsidR="00D70DA1" w:rsidRDefault="00D70DA1" w:rsidP="00684459">
            <w:pPr>
              <w:jc w:val="both"/>
            </w:pPr>
            <w:hyperlink r:id="rId15" w:history="1">
              <w:r w:rsidRPr="0075126D">
                <w:rPr>
                  <w:rStyle w:val="Hyperlink"/>
                </w:rPr>
                <w:t>dashaolu@boi.ng</w:t>
              </w:r>
            </w:hyperlink>
            <w:r>
              <w:t xml:space="preserve"> </w:t>
            </w:r>
          </w:p>
        </w:tc>
      </w:tr>
      <w:tr w:rsidR="00684459" w:rsidRPr="00266F40" w14:paraId="658445F4" w14:textId="77777777" w:rsidTr="00C55CDC">
        <w:tc>
          <w:tcPr>
            <w:tcW w:w="630" w:type="dxa"/>
          </w:tcPr>
          <w:p w14:paraId="11126002" w14:textId="56F444E4" w:rsidR="00684459" w:rsidRDefault="00684459" w:rsidP="00260700">
            <w:pPr>
              <w:jc w:val="center"/>
            </w:pPr>
            <w:r>
              <w:lastRenderedPageBreak/>
              <w:t>1</w:t>
            </w:r>
            <w:r w:rsidR="00C55CDC">
              <w:t>3</w:t>
            </w:r>
          </w:p>
        </w:tc>
        <w:tc>
          <w:tcPr>
            <w:tcW w:w="1710" w:type="dxa"/>
          </w:tcPr>
          <w:p w14:paraId="08F9EEF8" w14:textId="77777777" w:rsidR="00684459" w:rsidRPr="00266F40" w:rsidRDefault="00684459" w:rsidP="00C55CDC">
            <w:pPr>
              <w:jc w:val="center"/>
            </w:pPr>
            <w:r w:rsidRPr="00684459">
              <w:t>Micro, Small and Medium Enterprises Development Fund (MSMEDF)</w:t>
            </w:r>
          </w:p>
        </w:tc>
        <w:tc>
          <w:tcPr>
            <w:tcW w:w="1440" w:type="dxa"/>
          </w:tcPr>
          <w:p w14:paraId="77514315" w14:textId="77777777" w:rsidR="00684459" w:rsidRPr="00266F40" w:rsidRDefault="00684459" w:rsidP="00266F40">
            <w:pPr>
              <w:jc w:val="center"/>
            </w:pPr>
            <w:r w:rsidRPr="00684459">
              <w:t>Central Bank of Nigeria</w:t>
            </w:r>
          </w:p>
        </w:tc>
        <w:tc>
          <w:tcPr>
            <w:tcW w:w="3013" w:type="dxa"/>
          </w:tcPr>
          <w:p w14:paraId="0387762B" w14:textId="77777777" w:rsidR="00684459" w:rsidRDefault="00684459" w:rsidP="008B3E57">
            <w:pPr>
              <w:jc w:val="both"/>
            </w:pPr>
            <w:r>
              <w:t>Targeted Beneficiaries – Micro Enterprises, Small and Medium Enterprises (SMEs)</w:t>
            </w:r>
          </w:p>
          <w:p w14:paraId="7ECCF4B5" w14:textId="77777777" w:rsidR="00684459" w:rsidRDefault="00684459" w:rsidP="00684459">
            <w:pPr>
              <w:jc w:val="both"/>
            </w:pPr>
            <w:r>
              <w:t>Sectors – Agricultural Value Chain activities, Cottage Industries, Artisan services, Renewable energy/energy efficient products and technologies, Manufacturing services, educational institutions, Trade and general commerce.</w:t>
            </w:r>
          </w:p>
        </w:tc>
        <w:tc>
          <w:tcPr>
            <w:tcW w:w="5051" w:type="dxa"/>
          </w:tcPr>
          <w:p w14:paraId="4C1A46AD" w14:textId="77777777" w:rsidR="00C55CDC" w:rsidRDefault="00F7346E" w:rsidP="00F7346E">
            <w:pPr>
              <w:jc w:val="both"/>
              <w:rPr>
                <w:b/>
              </w:rPr>
            </w:pPr>
            <w:r w:rsidRPr="00F7346E">
              <w:rPr>
                <w:b/>
              </w:rPr>
              <w:t>The required modalities are as follows:</w:t>
            </w:r>
          </w:p>
          <w:p w14:paraId="5940D1F9" w14:textId="77777777" w:rsidR="00C55CDC" w:rsidRPr="00C55CDC" w:rsidRDefault="00F7346E" w:rsidP="00F7346E">
            <w:pPr>
              <w:pStyle w:val="ListParagraph"/>
              <w:numPr>
                <w:ilvl w:val="0"/>
                <w:numId w:val="18"/>
              </w:numPr>
              <w:ind w:left="296" w:hanging="296"/>
              <w:jc w:val="both"/>
              <w:rPr>
                <w:b/>
              </w:rPr>
            </w:pPr>
            <w:r>
              <w:t>The borrowers shall apply to the PFIs for a facility.</w:t>
            </w:r>
          </w:p>
          <w:p w14:paraId="5134A577" w14:textId="77777777" w:rsidR="00C55CDC" w:rsidRPr="00C55CDC" w:rsidRDefault="00F7346E" w:rsidP="00F7346E">
            <w:pPr>
              <w:pStyle w:val="ListParagraph"/>
              <w:numPr>
                <w:ilvl w:val="0"/>
                <w:numId w:val="18"/>
              </w:numPr>
              <w:ind w:left="296" w:hanging="296"/>
              <w:jc w:val="both"/>
              <w:rPr>
                <w:b/>
              </w:rPr>
            </w:pPr>
            <w:r>
              <w:t>The PFIs shall appraise the applications for the economic and financial viability of the request.</w:t>
            </w:r>
          </w:p>
          <w:p w14:paraId="6AF587E9" w14:textId="77777777" w:rsidR="00C55CDC" w:rsidRPr="00C55CDC" w:rsidRDefault="00F7346E" w:rsidP="00F7346E">
            <w:pPr>
              <w:pStyle w:val="ListParagraph"/>
              <w:numPr>
                <w:ilvl w:val="0"/>
                <w:numId w:val="18"/>
              </w:numPr>
              <w:ind w:left="296" w:hanging="296"/>
              <w:jc w:val="both"/>
              <w:rPr>
                <w:b/>
              </w:rPr>
            </w:pPr>
            <w:r>
              <w:t>The PFIs shall forward their applications through the State SPV to the CBN specifying the amount, categories of clients, purpose, etc.</w:t>
            </w:r>
          </w:p>
          <w:p w14:paraId="73C65837" w14:textId="77777777" w:rsidR="00C55CDC" w:rsidRPr="00C55CDC" w:rsidRDefault="00F7346E" w:rsidP="00F7346E">
            <w:pPr>
              <w:pStyle w:val="ListParagraph"/>
              <w:numPr>
                <w:ilvl w:val="0"/>
                <w:numId w:val="18"/>
              </w:numPr>
              <w:ind w:left="296" w:hanging="296"/>
              <w:jc w:val="both"/>
              <w:rPr>
                <w:b/>
              </w:rPr>
            </w:pPr>
            <w:r>
              <w:t>CBN shall appraise all applications submitted by the SPVs in favour of the PFIs.</w:t>
            </w:r>
          </w:p>
          <w:p w14:paraId="660B36C4" w14:textId="638155D2" w:rsidR="00684459" w:rsidRPr="00C55CDC" w:rsidRDefault="00F7346E" w:rsidP="00F7346E">
            <w:pPr>
              <w:pStyle w:val="ListParagraph"/>
              <w:numPr>
                <w:ilvl w:val="0"/>
                <w:numId w:val="18"/>
              </w:numPr>
              <w:ind w:left="296" w:hanging="296"/>
              <w:jc w:val="both"/>
              <w:rPr>
                <w:b/>
              </w:rPr>
            </w:pPr>
            <w:r>
              <w:t>CBN approves and disburses funds through the PFIs’ correspondent banks.</w:t>
            </w:r>
          </w:p>
        </w:tc>
        <w:tc>
          <w:tcPr>
            <w:tcW w:w="4086" w:type="dxa"/>
          </w:tcPr>
          <w:p w14:paraId="5740FA1C" w14:textId="77777777" w:rsidR="00F7346E" w:rsidRDefault="00F7346E" w:rsidP="00F7346E">
            <w:pPr>
              <w:jc w:val="both"/>
            </w:pPr>
            <w:r>
              <w:t>The Director,</w:t>
            </w:r>
          </w:p>
          <w:p w14:paraId="72C7D624" w14:textId="77777777" w:rsidR="00F7346E" w:rsidRDefault="00F7346E" w:rsidP="00F7346E">
            <w:pPr>
              <w:jc w:val="both"/>
            </w:pPr>
            <w:r>
              <w:t>Development Finance Department,</w:t>
            </w:r>
          </w:p>
          <w:p w14:paraId="776F1856" w14:textId="77777777" w:rsidR="00F7346E" w:rsidRDefault="00F7346E" w:rsidP="00F7346E">
            <w:pPr>
              <w:jc w:val="both"/>
            </w:pPr>
            <w:r>
              <w:t>Central Bank of Nigeria,</w:t>
            </w:r>
          </w:p>
          <w:p w14:paraId="7C05A5C8" w14:textId="77777777" w:rsidR="00F7346E" w:rsidRDefault="00F7346E" w:rsidP="00F7346E">
            <w:pPr>
              <w:jc w:val="both"/>
            </w:pPr>
            <w:r>
              <w:t>Corporate Headquarters</w:t>
            </w:r>
          </w:p>
          <w:p w14:paraId="7FB5E44F" w14:textId="77777777" w:rsidR="00F7346E" w:rsidRDefault="00F7346E" w:rsidP="00F7346E">
            <w:pPr>
              <w:jc w:val="both"/>
            </w:pPr>
            <w:r>
              <w:t>Central Business District,</w:t>
            </w:r>
          </w:p>
          <w:p w14:paraId="0004B83E" w14:textId="77777777" w:rsidR="00F7346E" w:rsidRDefault="00F7346E" w:rsidP="00F7346E">
            <w:pPr>
              <w:jc w:val="both"/>
            </w:pPr>
            <w:r>
              <w:t>Abuja.</w:t>
            </w:r>
          </w:p>
          <w:p w14:paraId="501CDAA5" w14:textId="77777777" w:rsidR="00F7346E" w:rsidRDefault="00F7346E" w:rsidP="00F7346E">
            <w:pPr>
              <w:jc w:val="both"/>
            </w:pPr>
            <w:r>
              <w:t>Fax No. 09-46238655</w:t>
            </w:r>
          </w:p>
          <w:p w14:paraId="14F8DC82" w14:textId="77777777" w:rsidR="00684459" w:rsidRDefault="005F029B" w:rsidP="00F7346E">
            <w:pPr>
              <w:jc w:val="both"/>
            </w:pPr>
            <w:hyperlink r:id="rId16" w:history="1">
              <w:r w:rsidR="00F7346E" w:rsidRPr="00E96897">
                <w:rPr>
                  <w:rStyle w:val="Hyperlink"/>
                </w:rPr>
                <w:t>www.cbn.gov.ng</w:t>
              </w:r>
            </w:hyperlink>
            <w:r w:rsidR="00F7346E">
              <w:t xml:space="preserve"> </w:t>
            </w:r>
          </w:p>
          <w:p w14:paraId="2A302B30" w14:textId="77777777" w:rsidR="00D70DA1" w:rsidRDefault="00D70DA1" w:rsidP="00D70DA1">
            <w:pPr>
              <w:jc w:val="both"/>
            </w:pPr>
            <w:r>
              <w:t xml:space="preserve">or </w:t>
            </w:r>
          </w:p>
          <w:p w14:paraId="14F5A09D" w14:textId="77777777" w:rsidR="00D70DA1" w:rsidRDefault="00D70DA1" w:rsidP="00D70DA1">
            <w:pPr>
              <w:jc w:val="both"/>
            </w:pPr>
            <w:r>
              <w:t>The Director,</w:t>
            </w:r>
          </w:p>
          <w:p w14:paraId="2E1F6826" w14:textId="77777777" w:rsidR="00D70DA1" w:rsidRDefault="00D70DA1" w:rsidP="00D70DA1">
            <w:pPr>
              <w:jc w:val="both"/>
            </w:pPr>
            <w:r>
              <w:t>Development Finance Office,</w:t>
            </w:r>
          </w:p>
          <w:p w14:paraId="05EB4DBA" w14:textId="77777777" w:rsidR="00D70DA1" w:rsidRDefault="00D70DA1" w:rsidP="00D70DA1">
            <w:pPr>
              <w:jc w:val="both"/>
            </w:pPr>
            <w:r>
              <w:t>Central Bank of Nigeria, (Ado-</w:t>
            </w:r>
            <w:proofErr w:type="spellStart"/>
            <w:r>
              <w:t>Ekiti</w:t>
            </w:r>
            <w:proofErr w:type="spellEnd"/>
            <w:r>
              <w:t xml:space="preserve"> Brach)</w:t>
            </w:r>
          </w:p>
          <w:p w14:paraId="2F119CD5" w14:textId="77777777" w:rsidR="00D70DA1" w:rsidRDefault="00D70DA1" w:rsidP="00D70DA1">
            <w:pPr>
              <w:jc w:val="both"/>
            </w:pPr>
            <w:r>
              <w:t xml:space="preserve">New </w:t>
            </w:r>
            <w:proofErr w:type="spellStart"/>
            <w:r>
              <w:t>Iyin</w:t>
            </w:r>
            <w:proofErr w:type="spellEnd"/>
            <w:r>
              <w:t xml:space="preserve"> Road, Ado-</w:t>
            </w:r>
            <w:proofErr w:type="spellStart"/>
            <w:r>
              <w:t>Ekiti</w:t>
            </w:r>
            <w:proofErr w:type="spellEnd"/>
            <w:r>
              <w:t>.</w:t>
            </w:r>
          </w:p>
          <w:p w14:paraId="7DFCC7A7" w14:textId="51BA5D10" w:rsidR="00D70DA1" w:rsidRDefault="00D70DA1" w:rsidP="00D70DA1">
            <w:pPr>
              <w:jc w:val="both"/>
            </w:pPr>
            <w:r>
              <w:t>08034205183</w:t>
            </w:r>
          </w:p>
        </w:tc>
      </w:tr>
      <w:tr w:rsidR="00F7346E" w:rsidRPr="00266F40" w14:paraId="34086C97" w14:textId="77777777" w:rsidTr="00C55CDC">
        <w:tc>
          <w:tcPr>
            <w:tcW w:w="630" w:type="dxa"/>
          </w:tcPr>
          <w:p w14:paraId="1E7C9E40" w14:textId="4E4EC41A" w:rsidR="00F7346E" w:rsidRDefault="00F7346E" w:rsidP="00260700">
            <w:pPr>
              <w:jc w:val="center"/>
            </w:pPr>
            <w:r>
              <w:t>1</w:t>
            </w:r>
            <w:r w:rsidR="00C55CDC">
              <w:t>4</w:t>
            </w:r>
          </w:p>
        </w:tc>
        <w:tc>
          <w:tcPr>
            <w:tcW w:w="1710" w:type="dxa"/>
          </w:tcPr>
          <w:p w14:paraId="2DCFB35A" w14:textId="4C99F79A" w:rsidR="00F7346E" w:rsidRPr="00684459" w:rsidRDefault="00C55CDC" w:rsidP="00C55CDC">
            <w:pPr>
              <w:jc w:val="center"/>
            </w:pPr>
            <w:r w:rsidRPr="00F7346E">
              <w:t xml:space="preserve">Agri-Business Small Medium Enterprises Investment Scheme </w:t>
            </w:r>
            <w:r w:rsidR="00F7346E" w:rsidRPr="00F7346E">
              <w:t>(AGSMEIS)</w:t>
            </w:r>
          </w:p>
        </w:tc>
        <w:tc>
          <w:tcPr>
            <w:tcW w:w="1440" w:type="dxa"/>
          </w:tcPr>
          <w:p w14:paraId="14203CB8" w14:textId="77777777" w:rsidR="00F7346E" w:rsidRPr="00684459" w:rsidRDefault="00F7346E" w:rsidP="00266F40">
            <w:pPr>
              <w:jc w:val="center"/>
            </w:pPr>
            <w:r w:rsidRPr="00684459">
              <w:t>Central Bank of Nigeria</w:t>
            </w:r>
          </w:p>
        </w:tc>
        <w:tc>
          <w:tcPr>
            <w:tcW w:w="3013" w:type="dxa"/>
          </w:tcPr>
          <w:p w14:paraId="33C61B16" w14:textId="77777777" w:rsidR="00F7346E" w:rsidRDefault="00F7346E" w:rsidP="008B3E57">
            <w:pPr>
              <w:jc w:val="both"/>
            </w:pPr>
            <w:r>
              <w:t xml:space="preserve">Targeted Beneficiaries – Small and Medium Enterprises (SMEs), Agri-Business Enterprises. </w:t>
            </w:r>
          </w:p>
          <w:p w14:paraId="5209F654" w14:textId="77777777" w:rsidR="00F7346E" w:rsidRDefault="00F7346E" w:rsidP="008B3E57">
            <w:pPr>
              <w:jc w:val="both"/>
            </w:pPr>
            <w:r>
              <w:t xml:space="preserve">Sector-  Agricultural investment  (production, storage, processing and logistics), real sector, </w:t>
            </w:r>
          </w:p>
        </w:tc>
        <w:tc>
          <w:tcPr>
            <w:tcW w:w="5051" w:type="dxa"/>
          </w:tcPr>
          <w:p w14:paraId="633BDE76" w14:textId="77777777" w:rsidR="00F7346E" w:rsidRDefault="00F7346E" w:rsidP="00F7346E">
            <w:pPr>
              <w:numPr>
                <w:ilvl w:val="0"/>
                <w:numId w:val="15"/>
              </w:numPr>
              <w:tabs>
                <w:tab w:val="clear" w:pos="720"/>
              </w:tabs>
              <w:ind w:left="232" w:hanging="232"/>
              <w:jc w:val="both"/>
            </w:pPr>
            <w:r w:rsidRPr="00F7346E">
              <w:t>Interested applicants can visit the AGSMEIS portal </w:t>
            </w:r>
            <w:hyperlink r:id="rId17" w:history="1">
              <w:r w:rsidRPr="00F7346E">
                <w:rPr>
                  <w:rStyle w:val="Hyperlink"/>
                </w:rPr>
                <w:t>Click here to visit AGSEMEIS portal</w:t>
              </w:r>
            </w:hyperlink>
          </w:p>
          <w:p w14:paraId="0AD24EEE" w14:textId="77777777" w:rsidR="00F7346E" w:rsidRDefault="00F7346E" w:rsidP="00F7346E">
            <w:pPr>
              <w:numPr>
                <w:ilvl w:val="0"/>
                <w:numId w:val="15"/>
              </w:numPr>
              <w:tabs>
                <w:tab w:val="clear" w:pos="720"/>
              </w:tabs>
              <w:ind w:left="232" w:hanging="232"/>
              <w:jc w:val="both"/>
            </w:pPr>
            <w:r w:rsidRPr="00F7346E">
              <w:t>Create an account and start the application process</w:t>
            </w:r>
          </w:p>
          <w:p w14:paraId="412AAFD1" w14:textId="77777777" w:rsidR="00F7346E" w:rsidRDefault="00F7346E" w:rsidP="00F7346E">
            <w:pPr>
              <w:numPr>
                <w:ilvl w:val="0"/>
                <w:numId w:val="15"/>
              </w:numPr>
              <w:tabs>
                <w:tab w:val="clear" w:pos="720"/>
              </w:tabs>
              <w:ind w:left="232" w:hanging="232"/>
              <w:jc w:val="both"/>
            </w:pPr>
            <w:r w:rsidRPr="00F7346E">
              <w:t>Applicants are required to undergo a mandatory training programme with an accredited Entrepreneurial Development Institute (EDI) and also submit a Business plan before proceeding to the loan application stage</w:t>
            </w:r>
          </w:p>
          <w:p w14:paraId="46234453" w14:textId="2C8830D5" w:rsidR="00F7346E" w:rsidRPr="00C55CDC" w:rsidRDefault="00F7346E" w:rsidP="00F7346E">
            <w:pPr>
              <w:numPr>
                <w:ilvl w:val="0"/>
                <w:numId w:val="15"/>
              </w:numPr>
              <w:tabs>
                <w:tab w:val="clear" w:pos="720"/>
              </w:tabs>
              <w:ind w:left="232" w:hanging="232"/>
              <w:jc w:val="both"/>
            </w:pPr>
            <w:r w:rsidRPr="00F7346E">
              <w:t>On completion of training, applicants submit loan applications through EDIs to NMFB</w:t>
            </w:r>
          </w:p>
        </w:tc>
        <w:tc>
          <w:tcPr>
            <w:tcW w:w="4086" w:type="dxa"/>
          </w:tcPr>
          <w:p w14:paraId="52010422" w14:textId="77777777" w:rsidR="00C70FF4" w:rsidRDefault="00C70FF4" w:rsidP="00C70FF4">
            <w:pPr>
              <w:jc w:val="both"/>
            </w:pPr>
            <w:r>
              <w:t>The Director,</w:t>
            </w:r>
          </w:p>
          <w:p w14:paraId="0C088058" w14:textId="77777777" w:rsidR="00C70FF4" w:rsidRDefault="00C70FF4" w:rsidP="00C70FF4">
            <w:pPr>
              <w:jc w:val="both"/>
            </w:pPr>
            <w:r>
              <w:t>Development Finance Department,</w:t>
            </w:r>
          </w:p>
          <w:p w14:paraId="3D306A57" w14:textId="77777777" w:rsidR="00C70FF4" w:rsidRDefault="00C70FF4" w:rsidP="00C70FF4">
            <w:pPr>
              <w:jc w:val="both"/>
            </w:pPr>
            <w:r>
              <w:t>Central Bank of Nigeria,</w:t>
            </w:r>
          </w:p>
          <w:p w14:paraId="056C5231" w14:textId="77777777" w:rsidR="00C70FF4" w:rsidRDefault="00C70FF4" w:rsidP="00C70FF4">
            <w:pPr>
              <w:jc w:val="both"/>
            </w:pPr>
            <w:r>
              <w:t>Corporate Headquarters</w:t>
            </w:r>
          </w:p>
          <w:p w14:paraId="2799D953" w14:textId="77777777" w:rsidR="00C70FF4" w:rsidRDefault="00C70FF4" w:rsidP="00C70FF4">
            <w:pPr>
              <w:jc w:val="both"/>
            </w:pPr>
            <w:r>
              <w:t>Central Business District,</w:t>
            </w:r>
          </w:p>
          <w:p w14:paraId="54330F7B" w14:textId="77777777" w:rsidR="00C70FF4" w:rsidRDefault="00C70FF4" w:rsidP="00C70FF4">
            <w:pPr>
              <w:jc w:val="both"/>
            </w:pPr>
            <w:r>
              <w:t>Abuja.</w:t>
            </w:r>
          </w:p>
          <w:p w14:paraId="45E5C2B7" w14:textId="77777777" w:rsidR="00C70FF4" w:rsidRDefault="00C70FF4" w:rsidP="00C70FF4">
            <w:pPr>
              <w:jc w:val="both"/>
            </w:pPr>
            <w:r>
              <w:t>Fax No. 09-46238655</w:t>
            </w:r>
          </w:p>
          <w:p w14:paraId="759105CD" w14:textId="5C3F1225" w:rsidR="00F7346E" w:rsidRDefault="00D70DA1" w:rsidP="00C70FF4">
            <w:pPr>
              <w:jc w:val="both"/>
            </w:pPr>
            <w:hyperlink r:id="rId18" w:history="1">
              <w:r w:rsidRPr="0075126D">
                <w:rPr>
                  <w:rStyle w:val="Hyperlink"/>
                </w:rPr>
                <w:t>www.cbn.gov.ng</w:t>
              </w:r>
            </w:hyperlink>
          </w:p>
          <w:p w14:paraId="7AA80036" w14:textId="77777777" w:rsidR="00D70DA1" w:rsidRDefault="00D70DA1" w:rsidP="00D70DA1">
            <w:pPr>
              <w:jc w:val="both"/>
            </w:pPr>
            <w:r>
              <w:t xml:space="preserve">or </w:t>
            </w:r>
          </w:p>
          <w:p w14:paraId="1A1D119A" w14:textId="77777777" w:rsidR="00D70DA1" w:rsidRDefault="00D70DA1" w:rsidP="00D70DA1">
            <w:pPr>
              <w:jc w:val="both"/>
            </w:pPr>
            <w:r>
              <w:t>The Director,</w:t>
            </w:r>
          </w:p>
          <w:p w14:paraId="68390FB1" w14:textId="77777777" w:rsidR="00D70DA1" w:rsidRDefault="00D70DA1" w:rsidP="00D70DA1">
            <w:pPr>
              <w:jc w:val="both"/>
            </w:pPr>
            <w:r>
              <w:t>Development Finance Office,</w:t>
            </w:r>
          </w:p>
          <w:p w14:paraId="701BF5D4" w14:textId="77777777" w:rsidR="00D70DA1" w:rsidRDefault="00D70DA1" w:rsidP="00D70DA1">
            <w:pPr>
              <w:jc w:val="both"/>
            </w:pPr>
            <w:r>
              <w:t>Central Bank of Nigeria, (Ado-</w:t>
            </w:r>
            <w:proofErr w:type="spellStart"/>
            <w:r>
              <w:t>Ekiti</w:t>
            </w:r>
            <w:proofErr w:type="spellEnd"/>
            <w:r>
              <w:t xml:space="preserve"> Brach)</w:t>
            </w:r>
          </w:p>
          <w:p w14:paraId="7BB2C1DE" w14:textId="77777777" w:rsidR="00D70DA1" w:rsidRDefault="00D70DA1" w:rsidP="00D70DA1">
            <w:pPr>
              <w:jc w:val="both"/>
            </w:pPr>
            <w:r>
              <w:t xml:space="preserve">New </w:t>
            </w:r>
            <w:proofErr w:type="spellStart"/>
            <w:r>
              <w:t>Iyin</w:t>
            </w:r>
            <w:proofErr w:type="spellEnd"/>
            <w:r>
              <w:t xml:space="preserve"> Road, Ado-</w:t>
            </w:r>
            <w:proofErr w:type="spellStart"/>
            <w:r>
              <w:t>Ekiti</w:t>
            </w:r>
            <w:proofErr w:type="spellEnd"/>
            <w:r>
              <w:t>.</w:t>
            </w:r>
          </w:p>
          <w:p w14:paraId="1A6BC8F0" w14:textId="13C46B98" w:rsidR="00D70DA1" w:rsidRDefault="00D70DA1" w:rsidP="00D70DA1">
            <w:pPr>
              <w:jc w:val="both"/>
            </w:pPr>
            <w:r>
              <w:t>08034205183</w:t>
            </w:r>
          </w:p>
        </w:tc>
      </w:tr>
      <w:tr w:rsidR="00F7346E" w:rsidRPr="00266F40" w14:paraId="60062ABF" w14:textId="77777777" w:rsidTr="00C55CDC">
        <w:tc>
          <w:tcPr>
            <w:tcW w:w="630" w:type="dxa"/>
          </w:tcPr>
          <w:p w14:paraId="423AA8AF" w14:textId="14F7CEBD" w:rsidR="00F7346E" w:rsidRDefault="00F7346E" w:rsidP="00260700">
            <w:pPr>
              <w:jc w:val="center"/>
            </w:pPr>
            <w:r>
              <w:t>1</w:t>
            </w:r>
            <w:r w:rsidR="00C55CDC">
              <w:t>5</w:t>
            </w:r>
          </w:p>
        </w:tc>
        <w:tc>
          <w:tcPr>
            <w:tcW w:w="1710" w:type="dxa"/>
          </w:tcPr>
          <w:p w14:paraId="5F661485" w14:textId="2F9D2D2F" w:rsidR="00F7346E" w:rsidRPr="00F7346E" w:rsidRDefault="00C55CDC" w:rsidP="00C55CDC">
            <w:pPr>
              <w:jc w:val="center"/>
            </w:pPr>
            <w:r w:rsidRPr="00F7346E">
              <w:t xml:space="preserve">Targeted Credit </w:t>
            </w:r>
            <w:r w:rsidRPr="00F7346E">
              <w:lastRenderedPageBreak/>
              <w:t xml:space="preserve">Facility </w:t>
            </w:r>
            <w:r w:rsidR="00F7346E" w:rsidRPr="00F7346E">
              <w:t>(TCF)</w:t>
            </w:r>
          </w:p>
        </w:tc>
        <w:tc>
          <w:tcPr>
            <w:tcW w:w="1440" w:type="dxa"/>
          </w:tcPr>
          <w:p w14:paraId="6A2E0F13" w14:textId="77777777" w:rsidR="00F7346E" w:rsidRPr="00684459" w:rsidRDefault="00F7346E" w:rsidP="00266F40">
            <w:pPr>
              <w:jc w:val="center"/>
            </w:pPr>
            <w:r w:rsidRPr="00F7346E">
              <w:lastRenderedPageBreak/>
              <w:t xml:space="preserve">Central Bank </w:t>
            </w:r>
            <w:r w:rsidRPr="00F7346E">
              <w:lastRenderedPageBreak/>
              <w:t>of Nigeria</w:t>
            </w:r>
          </w:p>
        </w:tc>
        <w:tc>
          <w:tcPr>
            <w:tcW w:w="3013" w:type="dxa"/>
          </w:tcPr>
          <w:p w14:paraId="0405472A" w14:textId="77777777" w:rsidR="00F7346E" w:rsidRDefault="00F7346E" w:rsidP="008B3E57">
            <w:pPr>
              <w:jc w:val="both"/>
            </w:pPr>
            <w:r>
              <w:lastRenderedPageBreak/>
              <w:t xml:space="preserve">Targeted Beneficiaries – </w:t>
            </w:r>
            <w:r>
              <w:lastRenderedPageBreak/>
              <w:t>MSMEs affected by COVID-19 Pandemic</w:t>
            </w:r>
          </w:p>
          <w:p w14:paraId="5987C204" w14:textId="77777777" w:rsidR="00F7346E" w:rsidRDefault="00F7346E" w:rsidP="00F7346E">
            <w:pPr>
              <w:jc w:val="both"/>
            </w:pPr>
            <w:proofErr w:type="spellStart"/>
            <w:r>
              <w:t>Sectros</w:t>
            </w:r>
            <w:proofErr w:type="spellEnd"/>
            <w:r>
              <w:t>- i. Agricultural value chain activities ii. Hospitality (accommodation and food services). iii. Health (pharmaceuticals and medical supplies). iv. Airline service providers; v. Manufacturing/value addition; vi. Trading</w:t>
            </w:r>
          </w:p>
        </w:tc>
        <w:tc>
          <w:tcPr>
            <w:tcW w:w="5051" w:type="dxa"/>
          </w:tcPr>
          <w:p w14:paraId="20CD5EED" w14:textId="77777777" w:rsidR="00C55CDC" w:rsidRDefault="00F7346E" w:rsidP="00C55CDC">
            <w:pPr>
              <w:numPr>
                <w:ilvl w:val="0"/>
                <w:numId w:val="15"/>
              </w:numPr>
              <w:tabs>
                <w:tab w:val="clear" w:pos="720"/>
                <w:tab w:val="num" w:pos="206"/>
              </w:tabs>
              <w:ind w:left="206" w:hanging="224"/>
              <w:jc w:val="both"/>
            </w:pPr>
            <w:r>
              <w:lastRenderedPageBreak/>
              <w:t xml:space="preserve">Eligible households or MSMEs shall submit </w:t>
            </w:r>
            <w:r>
              <w:lastRenderedPageBreak/>
              <w:t xml:space="preserve">applications directly to NIRSAL Microfinance Bank (NMFB)- </w:t>
            </w:r>
            <w:hyperlink r:id="rId19" w:history="1">
              <w:r w:rsidRPr="00E96897">
                <w:rPr>
                  <w:rStyle w:val="Hyperlink"/>
                </w:rPr>
                <w:t>https://www.cbn.gov.ng/DFD/msmes/www.covid19.nmfb.com.ng</w:t>
              </w:r>
            </w:hyperlink>
            <w:r>
              <w:t>;</w:t>
            </w:r>
          </w:p>
          <w:p w14:paraId="34103660" w14:textId="77777777" w:rsidR="00C55CDC" w:rsidRDefault="00F7346E" w:rsidP="00C55CDC">
            <w:pPr>
              <w:numPr>
                <w:ilvl w:val="0"/>
                <w:numId w:val="15"/>
              </w:numPr>
              <w:tabs>
                <w:tab w:val="clear" w:pos="720"/>
                <w:tab w:val="num" w:pos="206"/>
              </w:tabs>
              <w:ind w:left="206" w:hanging="224"/>
              <w:jc w:val="both"/>
            </w:pPr>
            <w:r>
              <w:t>The application must, among others, contain BVN number, business registration (where applicable) and business plan with clear evidence of the opportunity or adverse impact as a result of COVID-19 pandemic.</w:t>
            </w:r>
          </w:p>
          <w:p w14:paraId="0D7B973F" w14:textId="77777777" w:rsidR="00C55CDC" w:rsidRDefault="00F7346E" w:rsidP="00C55CDC">
            <w:pPr>
              <w:numPr>
                <w:ilvl w:val="0"/>
                <w:numId w:val="15"/>
              </w:numPr>
              <w:tabs>
                <w:tab w:val="clear" w:pos="720"/>
                <w:tab w:val="num" w:pos="206"/>
              </w:tabs>
              <w:ind w:left="206" w:hanging="224"/>
              <w:jc w:val="both"/>
            </w:pPr>
            <w:r>
              <w:t>NMFB shall appraise and conduct due diligence applications.</w:t>
            </w:r>
          </w:p>
          <w:p w14:paraId="4157EE1D" w14:textId="77777777" w:rsidR="00C55CDC" w:rsidRDefault="00F7346E" w:rsidP="00C55CDC">
            <w:pPr>
              <w:numPr>
                <w:ilvl w:val="0"/>
                <w:numId w:val="15"/>
              </w:numPr>
              <w:tabs>
                <w:tab w:val="clear" w:pos="720"/>
                <w:tab w:val="num" w:pos="206"/>
              </w:tabs>
              <w:ind w:left="206" w:hanging="224"/>
              <w:jc w:val="both"/>
            </w:pPr>
            <w:r>
              <w:t>Upon satisfactory appraisal of application, NMFB shall forward the applications to the CBN for final approval.</w:t>
            </w:r>
          </w:p>
          <w:p w14:paraId="30DADCB0" w14:textId="528E8A2E" w:rsidR="00F7346E" w:rsidRPr="00F7346E" w:rsidRDefault="00F7346E" w:rsidP="00C55CDC">
            <w:pPr>
              <w:numPr>
                <w:ilvl w:val="0"/>
                <w:numId w:val="15"/>
              </w:numPr>
              <w:tabs>
                <w:tab w:val="clear" w:pos="720"/>
                <w:tab w:val="num" w:pos="206"/>
              </w:tabs>
              <w:ind w:left="206" w:hanging="224"/>
              <w:jc w:val="both"/>
            </w:pPr>
            <w:r>
              <w:t>CBN reviews applications and gives final approval for disbursement to NMFB.</w:t>
            </w:r>
          </w:p>
        </w:tc>
        <w:tc>
          <w:tcPr>
            <w:tcW w:w="4086" w:type="dxa"/>
          </w:tcPr>
          <w:p w14:paraId="225F7B07" w14:textId="77777777" w:rsidR="00D70DA1" w:rsidRDefault="00D70DA1" w:rsidP="00D70DA1">
            <w:pPr>
              <w:jc w:val="both"/>
            </w:pPr>
            <w:r>
              <w:lastRenderedPageBreak/>
              <w:t>The Director,</w:t>
            </w:r>
          </w:p>
          <w:p w14:paraId="43FF79E2" w14:textId="77777777" w:rsidR="00D70DA1" w:rsidRDefault="00D70DA1" w:rsidP="00D70DA1">
            <w:pPr>
              <w:jc w:val="both"/>
            </w:pPr>
            <w:r>
              <w:lastRenderedPageBreak/>
              <w:t>Development Finance Department,</w:t>
            </w:r>
          </w:p>
          <w:p w14:paraId="3AF3B1BD" w14:textId="77777777" w:rsidR="00D70DA1" w:rsidRDefault="00D70DA1" w:rsidP="00D70DA1">
            <w:pPr>
              <w:jc w:val="both"/>
            </w:pPr>
            <w:r>
              <w:t>Central Bank of Nigeria,</w:t>
            </w:r>
          </w:p>
          <w:p w14:paraId="31F662F2" w14:textId="77777777" w:rsidR="00D70DA1" w:rsidRDefault="00D70DA1" w:rsidP="00D70DA1">
            <w:pPr>
              <w:jc w:val="both"/>
            </w:pPr>
            <w:r>
              <w:t>Corporate Headquarters</w:t>
            </w:r>
          </w:p>
          <w:p w14:paraId="543EBC19" w14:textId="77777777" w:rsidR="00D70DA1" w:rsidRDefault="00D70DA1" w:rsidP="00D70DA1">
            <w:pPr>
              <w:jc w:val="both"/>
            </w:pPr>
            <w:r>
              <w:t>Central Business District,</w:t>
            </w:r>
          </w:p>
          <w:p w14:paraId="05C2F14A" w14:textId="77777777" w:rsidR="00D70DA1" w:rsidRDefault="00D70DA1" w:rsidP="00D70DA1">
            <w:pPr>
              <w:jc w:val="both"/>
            </w:pPr>
            <w:r>
              <w:t>Abuja.</w:t>
            </w:r>
          </w:p>
          <w:p w14:paraId="22AF4E12" w14:textId="77777777" w:rsidR="00D70DA1" w:rsidRDefault="00D70DA1" w:rsidP="00D70DA1">
            <w:pPr>
              <w:jc w:val="both"/>
            </w:pPr>
            <w:r>
              <w:t>Fax No. 09-46238655</w:t>
            </w:r>
          </w:p>
          <w:p w14:paraId="3A52C621" w14:textId="77777777" w:rsidR="00D70DA1" w:rsidRDefault="00D70DA1" w:rsidP="00D70DA1">
            <w:pPr>
              <w:jc w:val="both"/>
            </w:pPr>
            <w:hyperlink r:id="rId20" w:history="1">
              <w:r w:rsidRPr="0075126D">
                <w:rPr>
                  <w:rStyle w:val="Hyperlink"/>
                </w:rPr>
                <w:t>www.cbn.gov.ng</w:t>
              </w:r>
            </w:hyperlink>
          </w:p>
          <w:p w14:paraId="1487C5AB" w14:textId="77777777" w:rsidR="00D70DA1" w:rsidRDefault="00D70DA1" w:rsidP="00D70DA1">
            <w:pPr>
              <w:jc w:val="both"/>
            </w:pPr>
            <w:r>
              <w:t xml:space="preserve">or </w:t>
            </w:r>
          </w:p>
          <w:p w14:paraId="37B6F741" w14:textId="77777777" w:rsidR="00D70DA1" w:rsidRDefault="00D70DA1" w:rsidP="00D70DA1">
            <w:pPr>
              <w:jc w:val="both"/>
            </w:pPr>
            <w:r>
              <w:t>The Director,</w:t>
            </w:r>
          </w:p>
          <w:p w14:paraId="0138530E" w14:textId="77777777" w:rsidR="00D70DA1" w:rsidRDefault="00D70DA1" w:rsidP="00D70DA1">
            <w:pPr>
              <w:jc w:val="both"/>
            </w:pPr>
            <w:r>
              <w:t>Development Finance Office,</w:t>
            </w:r>
          </w:p>
          <w:p w14:paraId="68D6FCC7" w14:textId="77777777" w:rsidR="00D70DA1" w:rsidRDefault="00D70DA1" w:rsidP="00D70DA1">
            <w:pPr>
              <w:jc w:val="both"/>
            </w:pPr>
            <w:r>
              <w:t>Central Bank of Nigeria, (Ado-</w:t>
            </w:r>
            <w:proofErr w:type="spellStart"/>
            <w:r>
              <w:t>Ekiti</w:t>
            </w:r>
            <w:proofErr w:type="spellEnd"/>
            <w:r>
              <w:t xml:space="preserve"> Brach)</w:t>
            </w:r>
          </w:p>
          <w:p w14:paraId="1AAC3D15" w14:textId="77777777" w:rsidR="00D70DA1" w:rsidRDefault="00D70DA1" w:rsidP="00D70DA1">
            <w:pPr>
              <w:jc w:val="both"/>
            </w:pPr>
            <w:r>
              <w:t xml:space="preserve">New </w:t>
            </w:r>
            <w:proofErr w:type="spellStart"/>
            <w:r>
              <w:t>Iyin</w:t>
            </w:r>
            <w:proofErr w:type="spellEnd"/>
            <w:r>
              <w:t xml:space="preserve"> Road, Ado-</w:t>
            </w:r>
            <w:proofErr w:type="spellStart"/>
            <w:r>
              <w:t>Ekiti</w:t>
            </w:r>
            <w:proofErr w:type="spellEnd"/>
            <w:r>
              <w:t>.</w:t>
            </w:r>
          </w:p>
          <w:p w14:paraId="57512BB2" w14:textId="5CB004F3" w:rsidR="00F7346E" w:rsidRPr="00C55CDC" w:rsidRDefault="00D70DA1" w:rsidP="00D70DA1">
            <w:pPr>
              <w:jc w:val="both"/>
              <w:rPr>
                <w:color w:val="FF0000"/>
              </w:rPr>
            </w:pPr>
            <w:r>
              <w:t>08034205183</w:t>
            </w:r>
          </w:p>
        </w:tc>
      </w:tr>
      <w:tr w:rsidR="00AE4A97" w:rsidRPr="00266F40" w14:paraId="6F8F516D" w14:textId="77777777" w:rsidTr="00C55CDC">
        <w:tc>
          <w:tcPr>
            <w:tcW w:w="630" w:type="dxa"/>
          </w:tcPr>
          <w:p w14:paraId="67A2CE7B" w14:textId="3A63D760" w:rsidR="00AE4A97" w:rsidRDefault="00AE4A97" w:rsidP="00260700">
            <w:pPr>
              <w:jc w:val="center"/>
            </w:pPr>
            <w:r>
              <w:lastRenderedPageBreak/>
              <w:t>1</w:t>
            </w:r>
            <w:r w:rsidR="00C55CDC">
              <w:t>6</w:t>
            </w:r>
          </w:p>
        </w:tc>
        <w:tc>
          <w:tcPr>
            <w:tcW w:w="1710" w:type="dxa"/>
          </w:tcPr>
          <w:p w14:paraId="6BD83081" w14:textId="43389089" w:rsidR="00AE4A97" w:rsidRDefault="00AE4A97" w:rsidP="00C55CDC">
            <w:pPr>
              <w:jc w:val="center"/>
            </w:pPr>
            <w:r>
              <w:t>Agric Loans</w:t>
            </w:r>
            <w:r w:rsidR="00742B78">
              <w:t xml:space="preserve"> –</w:t>
            </w:r>
          </w:p>
          <w:p w14:paraId="5FC9AD50" w14:textId="234A4FB3" w:rsidR="00742B78" w:rsidRPr="00F7346E" w:rsidRDefault="00742B78" w:rsidP="00C55CDC">
            <w:pPr>
              <w:jc w:val="center"/>
            </w:pPr>
            <w:r>
              <w:t>Agro-Processing Facility, Direct Credit Product, Equipment Leasing Product (ELP),</w:t>
            </w:r>
          </w:p>
        </w:tc>
        <w:tc>
          <w:tcPr>
            <w:tcW w:w="1440" w:type="dxa"/>
          </w:tcPr>
          <w:p w14:paraId="570AB7FE" w14:textId="77777777" w:rsidR="00AE4A97" w:rsidRPr="00F7346E" w:rsidRDefault="00AE4A97" w:rsidP="00266F40">
            <w:pPr>
              <w:jc w:val="center"/>
            </w:pPr>
            <w:r>
              <w:t>Bank of Agriculture</w:t>
            </w:r>
          </w:p>
        </w:tc>
        <w:tc>
          <w:tcPr>
            <w:tcW w:w="3013" w:type="dxa"/>
          </w:tcPr>
          <w:p w14:paraId="5141749F" w14:textId="1A1764A1" w:rsidR="00AE4A97" w:rsidRDefault="00AE4A97" w:rsidP="008B3E57">
            <w:pPr>
              <w:jc w:val="both"/>
            </w:pPr>
            <w:r w:rsidRPr="00C55CDC">
              <w:rPr>
                <w:b/>
                <w:bCs/>
              </w:rPr>
              <w:t>Targeted Beneficiaries</w:t>
            </w:r>
            <w:r>
              <w:t xml:space="preserve"> – MSMEs, Small Farm</w:t>
            </w:r>
            <w:r w:rsidR="00C55CDC">
              <w:t xml:space="preserve"> </w:t>
            </w:r>
            <w:r>
              <w:t>holders</w:t>
            </w:r>
          </w:p>
          <w:p w14:paraId="0E7C475D" w14:textId="77777777" w:rsidR="00C55CDC" w:rsidRDefault="00C55CDC" w:rsidP="008B3E57">
            <w:pPr>
              <w:jc w:val="both"/>
            </w:pPr>
          </w:p>
          <w:p w14:paraId="5723E06F" w14:textId="74E046FD" w:rsidR="00AE4A97" w:rsidRDefault="00AE4A97" w:rsidP="00AE4A97">
            <w:pPr>
              <w:jc w:val="both"/>
            </w:pPr>
            <w:r w:rsidRPr="00C55CDC">
              <w:rPr>
                <w:b/>
                <w:bCs/>
              </w:rPr>
              <w:t>Sectors</w:t>
            </w:r>
            <w:r w:rsidR="00C55CDC">
              <w:t xml:space="preserve"> </w:t>
            </w:r>
            <w:r>
              <w:t>- Agriculture sector (</w:t>
            </w:r>
            <w:proofErr w:type="spellStart"/>
            <w:r>
              <w:t>agric</w:t>
            </w:r>
            <w:proofErr w:type="spellEnd"/>
            <w:r>
              <w:t xml:space="preserve">-business, agro-processing, </w:t>
            </w:r>
            <w:proofErr w:type="spellStart"/>
            <w:r>
              <w:t>etc</w:t>
            </w:r>
            <w:proofErr w:type="spellEnd"/>
            <w:r>
              <w:t>)</w:t>
            </w:r>
          </w:p>
        </w:tc>
        <w:tc>
          <w:tcPr>
            <w:tcW w:w="5051" w:type="dxa"/>
          </w:tcPr>
          <w:p w14:paraId="1665F903" w14:textId="77777777" w:rsidR="00AE4A97" w:rsidRDefault="00AE4A97" w:rsidP="00C55CDC">
            <w:pPr>
              <w:jc w:val="both"/>
            </w:pPr>
            <w:r>
              <w:t>Submission of applications to the Bank of Agriculture (BOA)</w:t>
            </w:r>
          </w:p>
          <w:p w14:paraId="610EB723" w14:textId="77777777" w:rsidR="00742B78" w:rsidRDefault="005F029B" w:rsidP="00AE4A97">
            <w:pPr>
              <w:ind w:left="123"/>
              <w:jc w:val="both"/>
            </w:pPr>
            <w:hyperlink r:id="rId21" w:history="1">
              <w:r w:rsidR="00AE4A97" w:rsidRPr="00E96897">
                <w:rPr>
                  <w:rStyle w:val="Hyperlink"/>
                </w:rPr>
                <w:t>https://boanig.com/service-category/agric-loan/</w:t>
              </w:r>
            </w:hyperlink>
            <w:r w:rsidR="00AE4A97">
              <w:t xml:space="preserve"> </w:t>
            </w:r>
          </w:p>
          <w:p w14:paraId="0C94ABC2" w14:textId="77777777" w:rsidR="00AE4A97" w:rsidRDefault="00742B78" w:rsidP="00AE4A97">
            <w:pPr>
              <w:ind w:left="123"/>
              <w:jc w:val="both"/>
            </w:pPr>
            <w:r>
              <w:t>or</w:t>
            </w:r>
          </w:p>
          <w:p w14:paraId="3E8DF67C" w14:textId="77777777" w:rsidR="00742B78" w:rsidRDefault="005F029B" w:rsidP="00AE4A97">
            <w:pPr>
              <w:ind w:left="123"/>
              <w:jc w:val="both"/>
            </w:pPr>
            <w:hyperlink r:id="rId22" w:history="1">
              <w:r w:rsidR="00742B78" w:rsidRPr="00E96897">
                <w:rPr>
                  <w:rStyle w:val="Hyperlink"/>
                </w:rPr>
                <w:t>https://www.boanig</w:t>
              </w:r>
              <w:r w:rsidR="00742B78" w:rsidRPr="00E96897">
                <w:rPr>
                  <w:rStyle w:val="Hyperlink"/>
                </w:rPr>
                <w:t>.com/page/1/services/index.html</w:t>
              </w:r>
            </w:hyperlink>
            <w:r w:rsidR="00742B78">
              <w:t xml:space="preserve"> </w:t>
            </w:r>
          </w:p>
        </w:tc>
        <w:tc>
          <w:tcPr>
            <w:tcW w:w="4086" w:type="dxa"/>
          </w:tcPr>
          <w:p w14:paraId="6735D80C" w14:textId="77777777" w:rsidR="00AE4A97" w:rsidRDefault="00AE4A97" w:rsidP="00AE4A97">
            <w:pPr>
              <w:jc w:val="both"/>
            </w:pPr>
            <w:r>
              <w:t>BANK OF AGRICULTURE</w:t>
            </w:r>
          </w:p>
          <w:p w14:paraId="17AE3EDF" w14:textId="77777777" w:rsidR="00742B78" w:rsidRDefault="00742B78" w:rsidP="00742B78">
            <w:pPr>
              <w:jc w:val="both"/>
            </w:pPr>
            <w:r>
              <w:t>No, 1 Yakubu Gowon Way, P.M.B 2155, Kaduna -Nigeria.</w:t>
            </w:r>
          </w:p>
          <w:p w14:paraId="12AEA3D1" w14:textId="77777777" w:rsidR="00742B78" w:rsidRDefault="00742B78" w:rsidP="00742B78">
            <w:pPr>
              <w:jc w:val="both"/>
            </w:pPr>
          </w:p>
          <w:p w14:paraId="50CF423F" w14:textId="77777777" w:rsidR="00742B78" w:rsidRDefault="00742B78" w:rsidP="00742B78">
            <w:pPr>
              <w:jc w:val="both"/>
            </w:pPr>
            <w:r>
              <w:t>+234 7040202222</w:t>
            </w:r>
          </w:p>
          <w:p w14:paraId="3A2D4301" w14:textId="77777777" w:rsidR="00742B78" w:rsidRDefault="00742B78" w:rsidP="00742B78">
            <w:pPr>
              <w:jc w:val="both"/>
            </w:pPr>
          </w:p>
          <w:p w14:paraId="75704837" w14:textId="77777777" w:rsidR="00AE4A97" w:rsidRDefault="005F029B" w:rsidP="00742B78">
            <w:pPr>
              <w:jc w:val="both"/>
            </w:pPr>
            <w:hyperlink r:id="rId23" w:history="1">
              <w:r w:rsidR="00742B78" w:rsidRPr="00E96897">
                <w:rPr>
                  <w:rStyle w:val="Hyperlink"/>
                </w:rPr>
                <w:t>info@boanig.com</w:t>
              </w:r>
            </w:hyperlink>
            <w:r w:rsidR="00742B78">
              <w:t xml:space="preserve"> </w:t>
            </w:r>
            <w:r w:rsidR="00AE4A97">
              <w:t xml:space="preserve"> </w:t>
            </w:r>
          </w:p>
        </w:tc>
      </w:tr>
      <w:tr w:rsidR="00AE4A97" w:rsidRPr="00266F40" w14:paraId="51BFB72A" w14:textId="77777777" w:rsidTr="00C55CDC">
        <w:tc>
          <w:tcPr>
            <w:tcW w:w="630" w:type="dxa"/>
          </w:tcPr>
          <w:p w14:paraId="6833AEB8" w14:textId="313990F5" w:rsidR="00AE4A97" w:rsidRDefault="00C55CDC" w:rsidP="00260700">
            <w:pPr>
              <w:jc w:val="center"/>
            </w:pPr>
            <w:r>
              <w:t>17</w:t>
            </w:r>
          </w:p>
        </w:tc>
        <w:tc>
          <w:tcPr>
            <w:tcW w:w="1710" w:type="dxa"/>
          </w:tcPr>
          <w:p w14:paraId="4697D2CA" w14:textId="719EDBC3" w:rsidR="00AE4A97" w:rsidRPr="00D70DA1" w:rsidRDefault="00C70FF4" w:rsidP="00C55CDC">
            <w:pPr>
              <w:jc w:val="center"/>
            </w:pPr>
            <w:r w:rsidRPr="00D70DA1">
              <w:t xml:space="preserve">DBN </w:t>
            </w:r>
            <w:r w:rsidR="00D70DA1" w:rsidRPr="00D70DA1">
              <w:t xml:space="preserve">SME </w:t>
            </w:r>
            <w:r w:rsidRPr="00D70DA1">
              <w:t>Loan</w:t>
            </w:r>
          </w:p>
          <w:p w14:paraId="21C2A6E2" w14:textId="7661AA71" w:rsidR="00C55CDC" w:rsidRDefault="00C55CDC" w:rsidP="00C55CDC">
            <w:pPr>
              <w:jc w:val="center"/>
            </w:pPr>
          </w:p>
        </w:tc>
        <w:tc>
          <w:tcPr>
            <w:tcW w:w="1440" w:type="dxa"/>
          </w:tcPr>
          <w:p w14:paraId="4388DE01" w14:textId="77777777" w:rsidR="00AE4A97" w:rsidRDefault="00C70FF4" w:rsidP="00266F40">
            <w:pPr>
              <w:jc w:val="center"/>
            </w:pPr>
            <w:r>
              <w:t>Development Bank of Nigeria</w:t>
            </w:r>
          </w:p>
        </w:tc>
        <w:tc>
          <w:tcPr>
            <w:tcW w:w="3013" w:type="dxa"/>
          </w:tcPr>
          <w:p w14:paraId="74B9A527" w14:textId="77777777" w:rsidR="00AE4A97" w:rsidRDefault="00C70FF4" w:rsidP="008B3E57">
            <w:pPr>
              <w:jc w:val="both"/>
            </w:pPr>
            <w:r>
              <w:t>Targeted Beneficiaries – MSMEs (start-up/existing) in productive enterprises</w:t>
            </w:r>
          </w:p>
          <w:p w14:paraId="1101AC60" w14:textId="77777777" w:rsidR="00C70FF4" w:rsidRDefault="00C70FF4" w:rsidP="008B3E57">
            <w:pPr>
              <w:jc w:val="both"/>
            </w:pPr>
            <w:r>
              <w:t>Sector – all enterprises</w:t>
            </w:r>
          </w:p>
          <w:p w14:paraId="083EA53D" w14:textId="77777777" w:rsidR="00C70FF4" w:rsidRDefault="00C70FF4" w:rsidP="008B3E57">
            <w:pPr>
              <w:jc w:val="both"/>
            </w:pPr>
          </w:p>
        </w:tc>
        <w:tc>
          <w:tcPr>
            <w:tcW w:w="5051" w:type="dxa"/>
          </w:tcPr>
          <w:p w14:paraId="6655B7C6" w14:textId="77777777" w:rsidR="00C70FF4" w:rsidRDefault="00C70FF4" w:rsidP="00C55CDC">
            <w:pPr>
              <w:pStyle w:val="ListParagraph"/>
              <w:numPr>
                <w:ilvl w:val="0"/>
                <w:numId w:val="16"/>
              </w:numPr>
              <w:ind w:left="206" w:hanging="206"/>
              <w:jc w:val="both"/>
            </w:pPr>
            <w:r>
              <w:t>Visit your bank: Commercial Bank, Microfinance Bank, Development Finance Institution (DFI) and other Financial Institutions and indicate you want to apply for a DBN Loan.</w:t>
            </w:r>
          </w:p>
          <w:p w14:paraId="017823FD" w14:textId="77777777" w:rsidR="00C70FF4" w:rsidRDefault="00C70FF4" w:rsidP="00C55CDC">
            <w:pPr>
              <w:pStyle w:val="ListParagraph"/>
              <w:numPr>
                <w:ilvl w:val="0"/>
                <w:numId w:val="16"/>
              </w:numPr>
              <w:ind w:left="206" w:hanging="206"/>
              <w:jc w:val="both"/>
            </w:pPr>
            <w:r>
              <w:t>The Bank appraises the business and loan purpose, and if its assessment is favourable, the Bank applies to DBN for funding.</w:t>
            </w:r>
          </w:p>
          <w:p w14:paraId="79095A74" w14:textId="77777777" w:rsidR="00C70FF4" w:rsidRDefault="00C70FF4" w:rsidP="00C55CDC">
            <w:pPr>
              <w:pStyle w:val="ListParagraph"/>
              <w:numPr>
                <w:ilvl w:val="0"/>
                <w:numId w:val="16"/>
              </w:numPr>
              <w:ind w:left="206" w:hanging="206"/>
              <w:jc w:val="both"/>
            </w:pPr>
            <w:r>
              <w:t>If DBN approves the loan, DBN will disburse to the Bank for on-lending to end borrowers.</w:t>
            </w:r>
          </w:p>
          <w:p w14:paraId="76E00129" w14:textId="77777777" w:rsidR="00C70FF4" w:rsidRDefault="00C70FF4" w:rsidP="00C70FF4">
            <w:pPr>
              <w:ind w:left="123"/>
              <w:jc w:val="both"/>
            </w:pPr>
          </w:p>
          <w:p w14:paraId="0A99725E" w14:textId="77777777" w:rsidR="00AE4A97" w:rsidRDefault="00C70FF4" w:rsidP="00C70FF4">
            <w:pPr>
              <w:ind w:left="123"/>
              <w:jc w:val="both"/>
            </w:pPr>
            <w:r>
              <w:lastRenderedPageBreak/>
              <w:t xml:space="preserve">You can access the DBN loan through any of these PFIs by contacting any of the banks listed in the link - </w:t>
            </w:r>
            <w:hyperlink r:id="rId24" w:history="1">
              <w:r w:rsidRPr="00E96897">
                <w:rPr>
                  <w:rStyle w:val="Hyperlink"/>
                </w:rPr>
                <w:t>https://www.devbankng.com/get-a-loan</w:t>
              </w:r>
            </w:hyperlink>
            <w:r>
              <w:t xml:space="preserve"> </w:t>
            </w:r>
          </w:p>
        </w:tc>
        <w:tc>
          <w:tcPr>
            <w:tcW w:w="4086" w:type="dxa"/>
          </w:tcPr>
          <w:p w14:paraId="552C5D89" w14:textId="77777777" w:rsidR="00D70DA1" w:rsidRDefault="00D70DA1" w:rsidP="00C70FF4">
            <w:pPr>
              <w:jc w:val="both"/>
            </w:pPr>
            <w:r>
              <w:lastRenderedPageBreak/>
              <w:t>Development Bank of Nigeria</w:t>
            </w:r>
          </w:p>
          <w:p w14:paraId="3BC525FD" w14:textId="220D3EFE" w:rsidR="00C70FF4" w:rsidRDefault="00C70FF4" w:rsidP="00C70FF4">
            <w:pPr>
              <w:jc w:val="both"/>
            </w:pPr>
            <w:r>
              <w:t>The Clan Place, Plot 1386A Tigris Crescent, Maitama, Abuja, Nigeria</w:t>
            </w:r>
          </w:p>
          <w:p w14:paraId="154F2A56" w14:textId="77777777" w:rsidR="00C70FF4" w:rsidRDefault="00C70FF4" w:rsidP="00C70FF4">
            <w:pPr>
              <w:jc w:val="both"/>
            </w:pPr>
          </w:p>
          <w:p w14:paraId="1917ED67" w14:textId="77777777" w:rsidR="00C70FF4" w:rsidRDefault="00C70FF4" w:rsidP="00C70FF4">
            <w:pPr>
              <w:jc w:val="both"/>
            </w:pPr>
            <w:r>
              <w:t>+234-9-904-0000</w:t>
            </w:r>
          </w:p>
          <w:p w14:paraId="45FB38D2" w14:textId="77777777" w:rsidR="00AE4A97" w:rsidRDefault="005F029B" w:rsidP="00C70FF4">
            <w:pPr>
              <w:jc w:val="both"/>
            </w:pPr>
            <w:hyperlink r:id="rId25" w:history="1">
              <w:r w:rsidR="00C70FF4" w:rsidRPr="00E96897">
                <w:rPr>
                  <w:rStyle w:val="Hyperlink"/>
                </w:rPr>
                <w:t>info@devbankng.com</w:t>
              </w:r>
            </w:hyperlink>
          </w:p>
        </w:tc>
      </w:tr>
      <w:tr w:rsidR="00C70FF4" w:rsidRPr="00266F40" w14:paraId="4826BD4E" w14:textId="77777777" w:rsidTr="00C55CDC">
        <w:tc>
          <w:tcPr>
            <w:tcW w:w="630" w:type="dxa"/>
          </w:tcPr>
          <w:p w14:paraId="42E2AF28" w14:textId="46EF4DF0" w:rsidR="00C70FF4" w:rsidRDefault="00C55CDC" w:rsidP="00260700">
            <w:pPr>
              <w:jc w:val="center"/>
            </w:pPr>
            <w:r>
              <w:lastRenderedPageBreak/>
              <w:t>18</w:t>
            </w:r>
          </w:p>
        </w:tc>
        <w:tc>
          <w:tcPr>
            <w:tcW w:w="1710" w:type="dxa"/>
          </w:tcPr>
          <w:p w14:paraId="0D6676C3" w14:textId="77777777" w:rsidR="00C70FF4" w:rsidRDefault="00563D8A" w:rsidP="00C55CDC">
            <w:pPr>
              <w:jc w:val="center"/>
            </w:pPr>
            <w:r>
              <w:t>Export Credit Facilities (NEXIM)</w:t>
            </w:r>
          </w:p>
        </w:tc>
        <w:tc>
          <w:tcPr>
            <w:tcW w:w="1440" w:type="dxa"/>
          </w:tcPr>
          <w:p w14:paraId="2EE6D987" w14:textId="77777777" w:rsidR="00C70FF4" w:rsidRDefault="00563D8A" w:rsidP="00266F40">
            <w:pPr>
              <w:jc w:val="center"/>
            </w:pPr>
            <w:r>
              <w:t>Nigerian Export-Import Bank (NEXIM)</w:t>
            </w:r>
          </w:p>
        </w:tc>
        <w:tc>
          <w:tcPr>
            <w:tcW w:w="3013" w:type="dxa"/>
          </w:tcPr>
          <w:p w14:paraId="6933DCD8" w14:textId="77777777" w:rsidR="00C70FF4" w:rsidRDefault="00563D8A" w:rsidP="008B3E57">
            <w:pPr>
              <w:jc w:val="both"/>
            </w:pPr>
            <w:r>
              <w:t>Targeted Beneficiaries – all export enterprises</w:t>
            </w:r>
          </w:p>
          <w:p w14:paraId="05AC2B48" w14:textId="77777777" w:rsidR="00563D8A" w:rsidRDefault="00563D8A" w:rsidP="008B3E57">
            <w:pPr>
              <w:jc w:val="both"/>
            </w:pPr>
            <w:r>
              <w:t>Sector- all sectors</w:t>
            </w:r>
          </w:p>
        </w:tc>
        <w:tc>
          <w:tcPr>
            <w:tcW w:w="5051" w:type="dxa"/>
          </w:tcPr>
          <w:p w14:paraId="39051058" w14:textId="77777777" w:rsidR="00C70FF4" w:rsidRDefault="00563D8A" w:rsidP="00563D8A">
            <w:pPr>
              <w:jc w:val="both"/>
            </w:pPr>
            <w:r>
              <w:t xml:space="preserve">Interested applicant can clink on the link - </w:t>
            </w:r>
            <w:hyperlink r:id="rId26" w:history="1">
              <w:r w:rsidRPr="00E96897">
                <w:rPr>
                  <w:rStyle w:val="Hyperlink"/>
                </w:rPr>
                <w:t>https://neximbank.com.ng/get-loan/</w:t>
              </w:r>
            </w:hyperlink>
            <w:r>
              <w:t xml:space="preserve"> </w:t>
            </w:r>
          </w:p>
          <w:p w14:paraId="1250D9BC" w14:textId="77777777" w:rsidR="00563D8A" w:rsidRDefault="00563D8A" w:rsidP="00563D8A">
            <w:pPr>
              <w:jc w:val="both"/>
            </w:pPr>
          </w:p>
        </w:tc>
        <w:tc>
          <w:tcPr>
            <w:tcW w:w="4086" w:type="dxa"/>
          </w:tcPr>
          <w:p w14:paraId="42BDCC00" w14:textId="77777777" w:rsidR="00563D8A" w:rsidRDefault="00563D8A" w:rsidP="00563D8A">
            <w:pPr>
              <w:jc w:val="both"/>
            </w:pPr>
            <w:r w:rsidRPr="00563D8A">
              <w:t>Nigerian Export-Import Bank (NEXIM)</w:t>
            </w:r>
          </w:p>
          <w:p w14:paraId="0647F984" w14:textId="77777777" w:rsidR="00563D8A" w:rsidRDefault="00563D8A" w:rsidP="00563D8A">
            <w:pPr>
              <w:jc w:val="both"/>
            </w:pPr>
            <w:r>
              <w:t>Email: neximabj@neximbank.com.ng</w:t>
            </w:r>
          </w:p>
          <w:p w14:paraId="123BE472" w14:textId="77777777" w:rsidR="00563D8A" w:rsidRDefault="00563D8A" w:rsidP="00563D8A">
            <w:pPr>
              <w:jc w:val="both"/>
            </w:pPr>
            <w:r>
              <w:t>Call:(+234) 9 4603630 – 9</w:t>
            </w:r>
          </w:p>
          <w:p w14:paraId="1EB79254" w14:textId="77777777" w:rsidR="00C70FF4" w:rsidRDefault="00563D8A" w:rsidP="00563D8A">
            <w:pPr>
              <w:jc w:val="both"/>
            </w:pPr>
            <w:r>
              <w:t>Customer care: (+234) 903 000 2541</w:t>
            </w:r>
          </w:p>
          <w:p w14:paraId="03755ABD" w14:textId="77777777" w:rsidR="008D1D56" w:rsidRDefault="005F029B" w:rsidP="00563D8A">
            <w:pPr>
              <w:jc w:val="both"/>
            </w:pPr>
            <w:hyperlink r:id="rId27" w:history="1">
              <w:r w:rsidR="008D1D56" w:rsidRPr="00E96897">
                <w:rPr>
                  <w:rStyle w:val="Hyperlink"/>
                </w:rPr>
                <w:t>https://neximbank.com.ng/contact-us/</w:t>
              </w:r>
            </w:hyperlink>
            <w:r w:rsidR="008D1D56">
              <w:t xml:space="preserve"> </w:t>
            </w:r>
          </w:p>
        </w:tc>
      </w:tr>
      <w:tr w:rsidR="00563D8A" w:rsidRPr="00266F40" w14:paraId="7CEE4820" w14:textId="77777777" w:rsidTr="00C55CDC">
        <w:tc>
          <w:tcPr>
            <w:tcW w:w="630" w:type="dxa"/>
          </w:tcPr>
          <w:p w14:paraId="11393F77" w14:textId="5A571C0A" w:rsidR="00563D8A" w:rsidRDefault="00C55CDC" w:rsidP="00260700">
            <w:pPr>
              <w:jc w:val="center"/>
            </w:pPr>
            <w:r>
              <w:t>19</w:t>
            </w:r>
          </w:p>
        </w:tc>
        <w:tc>
          <w:tcPr>
            <w:tcW w:w="1710" w:type="dxa"/>
          </w:tcPr>
          <w:p w14:paraId="5C4481CF" w14:textId="77777777" w:rsidR="00563D8A" w:rsidRDefault="008D1D56" w:rsidP="00C55CDC">
            <w:pPr>
              <w:jc w:val="center"/>
            </w:pPr>
            <w:r w:rsidRPr="008D1D56">
              <w:t>Nigerian Creative Arts &amp; Entertainment Industry Loans</w:t>
            </w:r>
          </w:p>
        </w:tc>
        <w:tc>
          <w:tcPr>
            <w:tcW w:w="1440" w:type="dxa"/>
          </w:tcPr>
          <w:p w14:paraId="4B34CA46" w14:textId="77777777" w:rsidR="00563D8A" w:rsidRDefault="008D1D56" w:rsidP="00266F40">
            <w:pPr>
              <w:jc w:val="center"/>
            </w:pPr>
            <w:r w:rsidRPr="008D1D56">
              <w:t>Nigerian Export-Import Bank (NEXIM)</w:t>
            </w:r>
          </w:p>
        </w:tc>
        <w:tc>
          <w:tcPr>
            <w:tcW w:w="3013" w:type="dxa"/>
          </w:tcPr>
          <w:p w14:paraId="09AB9B8B" w14:textId="77777777" w:rsidR="00C55CDC" w:rsidRDefault="008D1D56" w:rsidP="008D1D56">
            <w:pPr>
              <w:jc w:val="both"/>
            </w:pPr>
            <w:r w:rsidRPr="00C55CDC">
              <w:rPr>
                <w:b/>
                <w:bCs/>
              </w:rPr>
              <w:t>Targeted Beneficiaries –</w:t>
            </w:r>
            <w:r>
              <w:t xml:space="preserve"> firms in the creative industry.</w:t>
            </w:r>
          </w:p>
          <w:p w14:paraId="5EB57EB4" w14:textId="77777777" w:rsidR="00C55CDC" w:rsidRDefault="00C55CDC" w:rsidP="008D1D56">
            <w:pPr>
              <w:jc w:val="both"/>
            </w:pPr>
          </w:p>
          <w:p w14:paraId="26C829F4" w14:textId="177AD7CD" w:rsidR="00563D8A" w:rsidRDefault="008D1D56" w:rsidP="008D1D56">
            <w:pPr>
              <w:jc w:val="both"/>
            </w:pPr>
            <w:r w:rsidRPr="00C55CDC">
              <w:rPr>
                <w:b/>
                <w:bCs/>
              </w:rPr>
              <w:t>Sectors -</w:t>
            </w:r>
            <w:r>
              <w:t xml:space="preserve"> </w:t>
            </w:r>
            <w:r w:rsidRPr="008D1D56">
              <w:t xml:space="preserve">all segments of the creative </w:t>
            </w:r>
            <w:r>
              <w:t>arts/entertainment</w:t>
            </w:r>
            <w:r w:rsidRPr="008D1D56">
              <w:t xml:space="preserve"> industr</w:t>
            </w:r>
            <w:r>
              <w:t>y</w:t>
            </w:r>
          </w:p>
        </w:tc>
        <w:tc>
          <w:tcPr>
            <w:tcW w:w="5051" w:type="dxa"/>
          </w:tcPr>
          <w:p w14:paraId="67FE3E52" w14:textId="77777777" w:rsidR="008D1D56" w:rsidRDefault="008D1D56" w:rsidP="008D1D56">
            <w:pPr>
              <w:jc w:val="both"/>
            </w:pPr>
            <w:r>
              <w:t>The documentation requirement under the facility shall have basic loan facility documentation comprising some of the under-listed as may be appropriate;</w:t>
            </w:r>
          </w:p>
          <w:p w14:paraId="07EECDC6" w14:textId="77777777" w:rsidR="00C55CDC" w:rsidRDefault="008D1D56" w:rsidP="008D1D56">
            <w:pPr>
              <w:pStyle w:val="ListParagraph"/>
              <w:numPr>
                <w:ilvl w:val="0"/>
                <w:numId w:val="20"/>
              </w:numPr>
              <w:ind w:left="206" w:hanging="206"/>
              <w:jc w:val="both"/>
            </w:pPr>
            <w:r>
              <w:t>Letter of Application;</w:t>
            </w:r>
          </w:p>
          <w:p w14:paraId="6F554C16" w14:textId="77777777" w:rsidR="00C55CDC" w:rsidRDefault="008D1D56" w:rsidP="008D1D56">
            <w:pPr>
              <w:pStyle w:val="ListParagraph"/>
              <w:numPr>
                <w:ilvl w:val="0"/>
                <w:numId w:val="20"/>
              </w:numPr>
              <w:ind w:left="206" w:hanging="206"/>
              <w:jc w:val="both"/>
            </w:pPr>
            <w:r>
              <w:t>Company Incorporation Documents;</w:t>
            </w:r>
          </w:p>
          <w:p w14:paraId="0D37B8A9" w14:textId="77777777" w:rsidR="00C55CDC" w:rsidRDefault="008D1D56" w:rsidP="008D1D56">
            <w:pPr>
              <w:pStyle w:val="ListParagraph"/>
              <w:numPr>
                <w:ilvl w:val="0"/>
                <w:numId w:val="20"/>
              </w:numPr>
              <w:ind w:left="206" w:hanging="206"/>
              <w:jc w:val="both"/>
            </w:pPr>
            <w:r>
              <w:t>Feasibility Report / Business Plan;</w:t>
            </w:r>
          </w:p>
          <w:p w14:paraId="6FDE7A21" w14:textId="77777777" w:rsidR="00C55CDC" w:rsidRDefault="008D1D56" w:rsidP="008D1D56">
            <w:pPr>
              <w:pStyle w:val="ListParagraph"/>
              <w:numPr>
                <w:ilvl w:val="0"/>
                <w:numId w:val="20"/>
              </w:numPr>
              <w:ind w:left="206" w:hanging="206"/>
              <w:jc w:val="both"/>
            </w:pPr>
            <w:r>
              <w:t>Valuation Report on collateral to be pledged</w:t>
            </w:r>
          </w:p>
          <w:p w14:paraId="7E7580E0" w14:textId="77777777" w:rsidR="00C55CDC" w:rsidRDefault="008D1D56" w:rsidP="008D1D56">
            <w:pPr>
              <w:pStyle w:val="ListParagraph"/>
              <w:numPr>
                <w:ilvl w:val="0"/>
                <w:numId w:val="20"/>
              </w:numPr>
              <w:ind w:left="206" w:hanging="206"/>
              <w:jc w:val="both"/>
            </w:pPr>
            <w:r>
              <w:t>Land and Building</w:t>
            </w:r>
          </w:p>
          <w:p w14:paraId="353CBB20" w14:textId="77777777" w:rsidR="00C55CDC" w:rsidRDefault="008D1D56" w:rsidP="008D1D56">
            <w:pPr>
              <w:pStyle w:val="ListParagraph"/>
              <w:numPr>
                <w:ilvl w:val="0"/>
                <w:numId w:val="20"/>
              </w:numPr>
              <w:ind w:left="206" w:hanging="206"/>
              <w:jc w:val="both"/>
            </w:pPr>
            <w:r>
              <w:t>Equipment</w:t>
            </w:r>
          </w:p>
          <w:p w14:paraId="27EECC9C" w14:textId="77777777" w:rsidR="00C55CDC" w:rsidRDefault="008D1D56" w:rsidP="008D1D56">
            <w:pPr>
              <w:pStyle w:val="ListParagraph"/>
              <w:numPr>
                <w:ilvl w:val="0"/>
                <w:numId w:val="20"/>
              </w:numPr>
              <w:ind w:left="206" w:hanging="206"/>
              <w:jc w:val="both"/>
            </w:pPr>
            <w:r>
              <w:t>Intellectual Property</w:t>
            </w:r>
          </w:p>
          <w:p w14:paraId="675D10B0" w14:textId="77777777" w:rsidR="00C55CDC" w:rsidRDefault="008D1D56" w:rsidP="008D1D56">
            <w:pPr>
              <w:pStyle w:val="ListParagraph"/>
              <w:numPr>
                <w:ilvl w:val="0"/>
                <w:numId w:val="20"/>
              </w:numPr>
              <w:ind w:left="206" w:hanging="206"/>
              <w:jc w:val="both"/>
            </w:pPr>
            <w:r>
              <w:t>Past Audited Accounts and most recent Management Account, where the last audited account is more than 3 months old or Statement of Affairs</w:t>
            </w:r>
          </w:p>
          <w:p w14:paraId="0F6FA977" w14:textId="77777777" w:rsidR="00C55CDC" w:rsidRDefault="008D1D56" w:rsidP="008D1D56">
            <w:pPr>
              <w:pStyle w:val="ListParagraph"/>
              <w:numPr>
                <w:ilvl w:val="0"/>
                <w:numId w:val="20"/>
              </w:numPr>
              <w:ind w:left="206" w:hanging="206"/>
              <w:jc w:val="both"/>
            </w:pPr>
            <w:r>
              <w:t>Evidence of marketing/distribution arrangements</w:t>
            </w:r>
          </w:p>
          <w:p w14:paraId="0EA4747B" w14:textId="77777777" w:rsidR="00C55CDC" w:rsidRDefault="008D1D56" w:rsidP="008D1D56">
            <w:pPr>
              <w:pStyle w:val="ListParagraph"/>
              <w:numPr>
                <w:ilvl w:val="0"/>
                <w:numId w:val="20"/>
              </w:numPr>
              <w:ind w:left="206" w:hanging="206"/>
              <w:jc w:val="both"/>
            </w:pPr>
            <w:r>
              <w:t>Pro-forma Invoice(s), where applicable</w:t>
            </w:r>
          </w:p>
          <w:p w14:paraId="376D8AB3" w14:textId="77777777" w:rsidR="00C55CDC" w:rsidRDefault="008D1D56" w:rsidP="008D1D56">
            <w:pPr>
              <w:pStyle w:val="ListParagraph"/>
              <w:numPr>
                <w:ilvl w:val="0"/>
                <w:numId w:val="20"/>
              </w:numPr>
              <w:ind w:left="206" w:hanging="206"/>
              <w:jc w:val="both"/>
            </w:pPr>
            <w:r>
              <w:t>Bills of Quantity / Production Budget, where applicable</w:t>
            </w:r>
          </w:p>
          <w:p w14:paraId="34C0DBCA" w14:textId="3833D48A" w:rsidR="008D1D56" w:rsidRDefault="008D1D56" w:rsidP="008D1D56">
            <w:pPr>
              <w:pStyle w:val="ListParagraph"/>
              <w:numPr>
                <w:ilvl w:val="0"/>
                <w:numId w:val="20"/>
              </w:numPr>
              <w:ind w:left="206" w:hanging="206"/>
              <w:jc w:val="both"/>
            </w:pPr>
            <w:r>
              <w:t xml:space="preserve">Apply by clicking on </w:t>
            </w:r>
            <w:hyperlink r:id="rId28" w:history="1">
              <w:r w:rsidRPr="00E96897">
                <w:rPr>
                  <w:rStyle w:val="Hyperlink"/>
                </w:rPr>
                <w:t>https://neximbank.com.ng/get-loan/</w:t>
              </w:r>
            </w:hyperlink>
            <w:r>
              <w:t xml:space="preserve"> </w:t>
            </w:r>
          </w:p>
        </w:tc>
        <w:tc>
          <w:tcPr>
            <w:tcW w:w="4086" w:type="dxa"/>
          </w:tcPr>
          <w:p w14:paraId="65BC9E43" w14:textId="77777777" w:rsidR="008D1D56" w:rsidRDefault="008D1D56" w:rsidP="008D1D56">
            <w:pPr>
              <w:jc w:val="both"/>
            </w:pPr>
            <w:r>
              <w:t>Nigerian Export-Import Bank (NEXIM)</w:t>
            </w:r>
          </w:p>
          <w:p w14:paraId="10104DEE" w14:textId="77777777" w:rsidR="008D1D56" w:rsidRDefault="008D1D56" w:rsidP="008D1D56">
            <w:pPr>
              <w:jc w:val="both"/>
            </w:pPr>
            <w:r>
              <w:t>Email: neximabj@neximbank.com.ng</w:t>
            </w:r>
          </w:p>
          <w:p w14:paraId="5C8A51EA" w14:textId="77777777" w:rsidR="008D1D56" w:rsidRDefault="008D1D56" w:rsidP="008D1D56">
            <w:pPr>
              <w:jc w:val="both"/>
            </w:pPr>
            <w:r>
              <w:t>Call:(+234) 9 4603630 – 9</w:t>
            </w:r>
          </w:p>
          <w:p w14:paraId="41756F86" w14:textId="77777777" w:rsidR="00563D8A" w:rsidRDefault="008D1D56" w:rsidP="008D1D56">
            <w:pPr>
              <w:jc w:val="both"/>
            </w:pPr>
            <w:r>
              <w:t>Customer care: (+234) 903 000 2541</w:t>
            </w:r>
          </w:p>
          <w:p w14:paraId="514448A3" w14:textId="77777777" w:rsidR="008D1D56" w:rsidRDefault="005F029B" w:rsidP="008D1D56">
            <w:pPr>
              <w:jc w:val="both"/>
            </w:pPr>
            <w:hyperlink r:id="rId29" w:history="1">
              <w:r w:rsidR="008D1D56" w:rsidRPr="00E96897">
                <w:rPr>
                  <w:rStyle w:val="Hyperlink"/>
                </w:rPr>
                <w:t>https://neximbank.com.ng/contact-us/</w:t>
              </w:r>
            </w:hyperlink>
            <w:r w:rsidR="008D1D56">
              <w:t xml:space="preserve"> </w:t>
            </w:r>
          </w:p>
          <w:p w14:paraId="43A370B4" w14:textId="77777777" w:rsidR="008D1D56" w:rsidRDefault="008D1D56" w:rsidP="008D1D56">
            <w:pPr>
              <w:jc w:val="both"/>
            </w:pPr>
          </w:p>
          <w:p w14:paraId="35A32E76" w14:textId="006EC355" w:rsidR="008D1D56" w:rsidRPr="00C55CDC" w:rsidRDefault="008D1D56" w:rsidP="008D1D56">
            <w:pPr>
              <w:jc w:val="both"/>
              <w:rPr>
                <w:b/>
              </w:rPr>
            </w:pPr>
            <w:r w:rsidRPr="008D1D56">
              <w:rPr>
                <w:b/>
              </w:rPr>
              <w:t>Akure Regional Office</w:t>
            </w:r>
          </w:p>
          <w:p w14:paraId="503A3B69" w14:textId="77777777" w:rsidR="008D1D56" w:rsidRDefault="008D1D56" w:rsidP="008D1D56">
            <w:pPr>
              <w:jc w:val="both"/>
            </w:pPr>
            <w:proofErr w:type="spellStart"/>
            <w:r>
              <w:t>Folarin</w:t>
            </w:r>
            <w:proofErr w:type="spellEnd"/>
            <w:r>
              <w:t xml:space="preserve"> </w:t>
            </w:r>
            <w:proofErr w:type="spellStart"/>
            <w:r>
              <w:t>Tiamiyu</w:t>
            </w:r>
            <w:proofErr w:type="spellEnd"/>
            <w:r>
              <w:t xml:space="preserve"> </w:t>
            </w:r>
            <w:proofErr w:type="spellStart"/>
            <w:r>
              <w:t>Misbau</w:t>
            </w:r>
            <w:proofErr w:type="spellEnd"/>
          </w:p>
          <w:p w14:paraId="6505FD1D" w14:textId="77777777" w:rsidR="008D1D56" w:rsidRDefault="008D1D56" w:rsidP="008D1D56">
            <w:pPr>
              <w:jc w:val="both"/>
            </w:pPr>
            <w:r>
              <w:t>Nigerian Export-Import Bank,</w:t>
            </w:r>
          </w:p>
          <w:p w14:paraId="31CC36CD" w14:textId="77777777" w:rsidR="008D1D56" w:rsidRDefault="008D1D56" w:rsidP="008D1D56">
            <w:pPr>
              <w:jc w:val="both"/>
            </w:pPr>
            <w:r>
              <w:t>Akure Regional  Office:</w:t>
            </w:r>
          </w:p>
          <w:p w14:paraId="025F1438" w14:textId="77777777" w:rsidR="008D1D56" w:rsidRDefault="008D1D56" w:rsidP="008D1D56">
            <w:pPr>
              <w:jc w:val="both"/>
            </w:pPr>
            <w:r>
              <w:t>Nigerian Export-Import Bank,</w:t>
            </w:r>
          </w:p>
          <w:p w14:paraId="14974F3C" w14:textId="77777777" w:rsidR="008D1D56" w:rsidRDefault="008D1D56" w:rsidP="008D1D56">
            <w:pPr>
              <w:jc w:val="both"/>
            </w:pPr>
            <w:r>
              <w:t>10 Ado-</w:t>
            </w:r>
            <w:proofErr w:type="spellStart"/>
            <w:r>
              <w:t>Owo</w:t>
            </w:r>
            <w:proofErr w:type="spellEnd"/>
            <w:r>
              <w:t xml:space="preserve"> Road, </w:t>
            </w:r>
            <w:proofErr w:type="spellStart"/>
            <w:r>
              <w:t>Alagbaka</w:t>
            </w:r>
            <w:proofErr w:type="spellEnd"/>
          </w:p>
          <w:p w14:paraId="0BC76EB2" w14:textId="77777777" w:rsidR="008D1D56" w:rsidRPr="00563D8A" w:rsidRDefault="008D1D56" w:rsidP="008D1D56">
            <w:pPr>
              <w:jc w:val="both"/>
            </w:pPr>
            <w:proofErr w:type="spellStart"/>
            <w:r>
              <w:t>Alagbaka</w:t>
            </w:r>
            <w:proofErr w:type="spellEnd"/>
            <w:r>
              <w:t xml:space="preserve">, </w:t>
            </w:r>
            <w:proofErr w:type="spellStart"/>
            <w:r>
              <w:t>Akure</w:t>
            </w:r>
            <w:proofErr w:type="spellEnd"/>
            <w:r>
              <w:t xml:space="preserve">, </w:t>
            </w:r>
            <w:proofErr w:type="spellStart"/>
            <w:r>
              <w:t>Ondo</w:t>
            </w:r>
            <w:proofErr w:type="spellEnd"/>
            <w:r>
              <w:t xml:space="preserve"> State, Nigeria.</w:t>
            </w:r>
          </w:p>
        </w:tc>
      </w:tr>
      <w:tr w:rsidR="008D1D56" w:rsidRPr="00266F40" w14:paraId="5E1213FA" w14:textId="77777777" w:rsidTr="00C55CDC">
        <w:tc>
          <w:tcPr>
            <w:tcW w:w="630" w:type="dxa"/>
          </w:tcPr>
          <w:p w14:paraId="5C51ECEF" w14:textId="35AFECA9" w:rsidR="008D1D56" w:rsidRDefault="008D1D56" w:rsidP="00260700">
            <w:pPr>
              <w:jc w:val="center"/>
            </w:pPr>
            <w:r>
              <w:t>2</w:t>
            </w:r>
            <w:r w:rsidR="00C55CDC">
              <w:t>0</w:t>
            </w:r>
          </w:p>
        </w:tc>
        <w:tc>
          <w:tcPr>
            <w:tcW w:w="1710" w:type="dxa"/>
          </w:tcPr>
          <w:p w14:paraId="4DFB69A9" w14:textId="77777777" w:rsidR="008D1D56" w:rsidRPr="008D1D56" w:rsidRDefault="008D1D56" w:rsidP="00C55CDC">
            <w:pPr>
              <w:jc w:val="center"/>
            </w:pPr>
            <w:r>
              <w:t>A</w:t>
            </w:r>
            <w:r w:rsidR="007706FE">
              <w:t>rtisanal &amp; Small-Scale Miners (A</w:t>
            </w:r>
            <w:r>
              <w:t>SM</w:t>
            </w:r>
            <w:r w:rsidR="007706FE">
              <w:t xml:space="preserve">) Financing </w:t>
            </w:r>
            <w:r w:rsidR="007706FE">
              <w:lastRenderedPageBreak/>
              <w:t>Support</w:t>
            </w:r>
            <w:r>
              <w:t xml:space="preserve"> Fund</w:t>
            </w:r>
          </w:p>
        </w:tc>
        <w:tc>
          <w:tcPr>
            <w:tcW w:w="1440" w:type="dxa"/>
          </w:tcPr>
          <w:p w14:paraId="41115442" w14:textId="77777777" w:rsidR="008D1D56" w:rsidRPr="008D1D56" w:rsidRDefault="008D1D56" w:rsidP="00266F40">
            <w:pPr>
              <w:jc w:val="center"/>
            </w:pPr>
            <w:r>
              <w:lastRenderedPageBreak/>
              <w:t>Bank of Industry</w:t>
            </w:r>
          </w:p>
        </w:tc>
        <w:tc>
          <w:tcPr>
            <w:tcW w:w="3013" w:type="dxa"/>
          </w:tcPr>
          <w:p w14:paraId="50DA35FA" w14:textId="77777777" w:rsidR="008D1D56" w:rsidRDefault="008D1D56" w:rsidP="008D1D56">
            <w:pPr>
              <w:jc w:val="both"/>
            </w:pPr>
            <w:r>
              <w:t>Targeted Beneficiaries – Artisanal and Small Scale Miners</w:t>
            </w:r>
          </w:p>
          <w:p w14:paraId="5E559508" w14:textId="77777777" w:rsidR="008D1D56" w:rsidRDefault="008D1D56" w:rsidP="008D1D56">
            <w:pPr>
              <w:jc w:val="both"/>
            </w:pPr>
            <w:r>
              <w:t>Sector – Extractive Industry</w:t>
            </w:r>
          </w:p>
        </w:tc>
        <w:tc>
          <w:tcPr>
            <w:tcW w:w="5051" w:type="dxa"/>
          </w:tcPr>
          <w:p w14:paraId="14432C40" w14:textId="77777777" w:rsidR="008D1D56" w:rsidRDefault="008D1D56" w:rsidP="008D1D56">
            <w:pPr>
              <w:jc w:val="both"/>
            </w:pPr>
            <w:r>
              <w:t xml:space="preserve">Interested applicant should apply through the weblink </w:t>
            </w:r>
          </w:p>
          <w:p w14:paraId="70054CA4" w14:textId="77777777" w:rsidR="008D1D56" w:rsidRDefault="005F029B" w:rsidP="008D1D56">
            <w:pPr>
              <w:jc w:val="both"/>
            </w:pPr>
            <w:hyperlink r:id="rId30" w:history="1">
              <w:r w:rsidR="008D1D56" w:rsidRPr="00E96897">
                <w:rPr>
                  <w:rStyle w:val="Hyperlink"/>
                </w:rPr>
                <w:t>https://asmfun</w:t>
              </w:r>
              <w:r w:rsidR="008D1D56" w:rsidRPr="00E96897">
                <w:rPr>
                  <w:rStyle w:val="Hyperlink"/>
                </w:rPr>
                <w:t>d.boi.ng/</w:t>
              </w:r>
            </w:hyperlink>
            <w:r w:rsidR="008D1D56">
              <w:t xml:space="preserve"> </w:t>
            </w:r>
          </w:p>
        </w:tc>
        <w:tc>
          <w:tcPr>
            <w:tcW w:w="4086" w:type="dxa"/>
          </w:tcPr>
          <w:p w14:paraId="165A3507" w14:textId="77777777" w:rsidR="008D1D56" w:rsidRDefault="008D1D56" w:rsidP="008D1D56">
            <w:pPr>
              <w:jc w:val="both"/>
            </w:pPr>
            <w:r>
              <w:t>Bank of Industry</w:t>
            </w:r>
          </w:p>
          <w:p w14:paraId="1DB1145A" w14:textId="03ECEF71" w:rsidR="00870E92" w:rsidRDefault="00C55CDC" w:rsidP="00870E92">
            <w:pPr>
              <w:jc w:val="both"/>
            </w:pPr>
            <w:r>
              <w:t xml:space="preserve">Former CBN Office, along Secretariat Road, Bank Road (New </w:t>
            </w:r>
            <w:proofErr w:type="spellStart"/>
            <w:r>
              <w:t>Iyin</w:t>
            </w:r>
            <w:proofErr w:type="spellEnd"/>
            <w:r>
              <w:t xml:space="preserve"> Road) Ado </w:t>
            </w:r>
            <w:proofErr w:type="spellStart"/>
            <w:r>
              <w:t>Ekiti</w:t>
            </w:r>
            <w:proofErr w:type="spellEnd"/>
          </w:p>
          <w:p w14:paraId="2D668D20" w14:textId="2FBE313A" w:rsidR="00870E92" w:rsidRDefault="00C55CDC" w:rsidP="00870E92">
            <w:pPr>
              <w:jc w:val="both"/>
            </w:pPr>
            <w:r>
              <w:t>State Officer-</w:t>
            </w:r>
            <w:proofErr w:type="spellStart"/>
            <w:r>
              <w:t>Dara</w:t>
            </w:r>
            <w:proofErr w:type="spellEnd"/>
            <w:r>
              <w:t xml:space="preserve"> </w:t>
            </w:r>
            <w:proofErr w:type="spellStart"/>
            <w:r>
              <w:t>Ashaolu</w:t>
            </w:r>
            <w:proofErr w:type="spellEnd"/>
          </w:p>
          <w:p w14:paraId="5240C297" w14:textId="18B2E652" w:rsidR="00870E92" w:rsidRDefault="00C55CDC" w:rsidP="00870E92">
            <w:pPr>
              <w:jc w:val="both"/>
            </w:pPr>
            <w:r>
              <w:lastRenderedPageBreak/>
              <w:t>State Officer's E-Mail Address</w:t>
            </w:r>
          </w:p>
          <w:p w14:paraId="1975FD04" w14:textId="77777777" w:rsidR="00870E92" w:rsidRDefault="00870E92" w:rsidP="00870E92">
            <w:pPr>
              <w:jc w:val="both"/>
            </w:pPr>
            <w:r>
              <w:t>dashaolu@boi.ng</w:t>
            </w:r>
          </w:p>
          <w:p w14:paraId="446F007F" w14:textId="2AF4F804" w:rsidR="00870E92" w:rsidRDefault="00C55CDC" w:rsidP="00870E92">
            <w:pPr>
              <w:jc w:val="both"/>
            </w:pPr>
            <w:r>
              <w:t xml:space="preserve">State Officer's Phone No - </w:t>
            </w:r>
            <w:r w:rsidR="00870E92">
              <w:t>08034299258</w:t>
            </w:r>
          </w:p>
          <w:p w14:paraId="7172D995" w14:textId="77777777" w:rsidR="008D1D56" w:rsidRDefault="008D1D56" w:rsidP="008D1D56">
            <w:pPr>
              <w:jc w:val="both"/>
            </w:pPr>
          </w:p>
        </w:tc>
      </w:tr>
      <w:tr w:rsidR="00F31E36" w:rsidRPr="00266F40" w14:paraId="703F7862" w14:textId="77777777" w:rsidTr="00C55CDC">
        <w:tc>
          <w:tcPr>
            <w:tcW w:w="630" w:type="dxa"/>
          </w:tcPr>
          <w:p w14:paraId="7695388E" w14:textId="29F4968E" w:rsidR="00F31E36" w:rsidRDefault="00F31E36" w:rsidP="00260700">
            <w:pPr>
              <w:jc w:val="center"/>
            </w:pPr>
            <w:r>
              <w:lastRenderedPageBreak/>
              <w:t>2</w:t>
            </w:r>
            <w:r w:rsidR="00C55CDC">
              <w:t>1</w:t>
            </w:r>
          </w:p>
        </w:tc>
        <w:tc>
          <w:tcPr>
            <w:tcW w:w="1710" w:type="dxa"/>
          </w:tcPr>
          <w:p w14:paraId="55A79E83" w14:textId="72FD839D" w:rsidR="00F31E36" w:rsidRDefault="00C55CDC" w:rsidP="00C55CDC">
            <w:pPr>
              <w:jc w:val="center"/>
            </w:pPr>
            <w:r w:rsidRPr="00F31E36">
              <w:t xml:space="preserve">Bottom </w:t>
            </w:r>
            <w:r>
              <w:t>o</w:t>
            </w:r>
            <w:r w:rsidRPr="00F31E36">
              <w:t>f The Pyramid Scheme (On-Lending)</w:t>
            </w:r>
          </w:p>
        </w:tc>
        <w:tc>
          <w:tcPr>
            <w:tcW w:w="1440" w:type="dxa"/>
          </w:tcPr>
          <w:p w14:paraId="1A78FC68" w14:textId="77777777" w:rsidR="00F31E36" w:rsidRDefault="00A31249" w:rsidP="00266F40">
            <w:pPr>
              <w:jc w:val="center"/>
            </w:pPr>
            <w:r>
              <w:t>Bank of Industry</w:t>
            </w:r>
          </w:p>
        </w:tc>
        <w:tc>
          <w:tcPr>
            <w:tcW w:w="3013" w:type="dxa"/>
          </w:tcPr>
          <w:p w14:paraId="2E77DC14" w14:textId="02AF1FE4" w:rsidR="00F31E36" w:rsidRDefault="00A31249" w:rsidP="008D1D56">
            <w:pPr>
              <w:jc w:val="both"/>
            </w:pPr>
            <w:r w:rsidRPr="00A31249">
              <w:rPr>
                <w:b/>
              </w:rPr>
              <w:t>Targeted Beneficiaries</w:t>
            </w:r>
            <w:r>
              <w:t xml:space="preserve"> - u</w:t>
            </w:r>
            <w:r w:rsidRPr="00A31249">
              <w:t>nder-served and under-banked micro-entrepreneurs</w:t>
            </w:r>
          </w:p>
          <w:p w14:paraId="13671911" w14:textId="77777777" w:rsidR="00C55CDC" w:rsidRDefault="00C55CDC" w:rsidP="008D1D56">
            <w:pPr>
              <w:jc w:val="both"/>
            </w:pPr>
          </w:p>
          <w:p w14:paraId="4742AAE1" w14:textId="77777777" w:rsidR="00A31249" w:rsidRDefault="00A31249" w:rsidP="008D1D56">
            <w:pPr>
              <w:jc w:val="both"/>
            </w:pPr>
            <w:r w:rsidRPr="00A31249">
              <w:rPr>
                <w:b/>
              </w:rPr>
              <w:t>Sectors</w:t>
            </w:r>
            <w:r>
              <w:t xml:space="preserve">: </w:t>
            </w:r>
            <w:r w:rsidRPr="00A31249">
              <w:t>value addition activities in various sectors of the economy</w:t>
            </w:r>
          </w:p>
        </w:tc>
        <w:tc>
          <w:tcPr>
            <w:tcW w:w="5051" w:type="dxa"/>
          </w:tcPr>
          <w:p w14:paraId="63A25BBE" w14:textId="75394D3C" w:rsidR="00A31249" w:rsidRDefault="00A31249" w:rsidP="00A31249">
            <w:pPr>
              <w:jc w:val="both"/>
              <w:rPr>
                <w:b/>
              </w:rPr>
            </w:pPr>
            <w:r w:rsidRPr="00A31249">
              <w:rPr>
                <w:b/>
              </w:rPr>
              <w:t>Initial Documentation Required</w:t>
            </w:r>
          </w:p>
          <w:p w14:paraId="3254E026" w14:textId="77777777" w:rsidR="00C55CDC" w:rsidRDefault="00C55CDC" w:rsidP="00A31249">
            <w:pPr>
              <w:jc w:val="both"/>
              <w:rPr>
                <w:b/>
              </w:rPr>
            </w:pPr>
          </w:p>
          <w:p w14:paraId="66A67857" w14:textId="7D27D443" w:rsidR="00A31249" w:rsidRDefault="00A31249" w:rsidP="00A31249">
            <w:pPr>
              <w:jc w:val="both"/>
              <w:rPr>
                <w:b/>
              </w:rPr>
            </w:pPr>
            <w:r w:rsidRPr="00A31249">
              <w:rPr>
                <w:b/>
              </w:rPr>
              <w:t>Customers are required to open an account with the Bank of Industry before application can commence. The documents needed for an account to be opened are listed below. A customer identification number will be created at the end of the account opening process.</w:t>
            </w:r>
          </w:p>
          <w:p w14:paraId="7C0712F6" w14:textId="77777777" w:rsidR="00C55CDC" w:rsidRPr="00A31249" w:rsidRDefault="00C55CDC" w:rsidP="00A31249">
            <w:pPr>
              <w:jc w:val="both"/>
              <w:rPr>
                <w:b/>
              </w:rPr>
            </w:pPr>
          </w:p>
          <w:p w14:paraId="4B4DFBBF" w14:textId="77777777" w:rsidR="00C55CDC" w:rsidRDefault="00A31249" w:rsidP="00A31249">
            <w:pPr>
              <w:pStyle w:val="ListParagraph"/>
              <w:numPr>
                <w:ilvl w:val="0"/>
                <w:numId w:val="21"/>
              </w:numPr>
              <w:ind w:left="206" w:hanging="206"/>
              <w:jc w:val="both"/>
            </w:pPr>
            <w:r>
              <w:t xml:space="preserve">A Formal Application </w:t>
            </w:r>
          </w:p>
          <w:p w14:paraId="3800FF8E" w14:textId="77777777" w:rsidR="00C55CDC" w:rsidRDefault="00A31249" w:rsidP="00A31249">
            <w:pPr>
              <w:pStyle w:val="ListParagraph"/>
              <w:numPr>
                <w:ilvl w:val="0"/>
                <w:numId w:val="21"/>
              </w:numPr>
              <w:ind w:left="206" w:hanging="206"/>
              <w:jc w:val="both"/>
            </w:pPr>
            <w:r>
              <w:t>Certificate of Incorporation</w:t>
            </w:r>
          </w:p>
          <w:p w14:paraId="26B3AF31" w14:textId="77777777" w:rsidR="00C55CDC" w:rsidRDefault="00A31249" w:rsidP="00A31249">
            <w:pPr>
              <w:pStyle w:val="ListParagraph"/>
              <w:numPr>
                <w:ilvl w:val="0"/>
                <w:numId w:val="21"/>
              </w:numPr>
              <w:ind w:left="206" w:hanging="206"/>
              <w:jc w:val="both"/>
            </w:pPr>
            <w:r>
              <w:t xml:space="preserve">Form CAC 2 – Statement of Share Capital &amp; Return of Allotment  </w:t>
            </w:r>
          </w:p>
          <w:p w14:paraId="0BD98BAD" w14:textId="77777777" w:rsidR="00C55CDC" w:rsidRDefault="00A31249" w:rsidP="00A31249">
            <w:pPr>
              <w:pStyle w:val="ListParagraph"/>
              <w:numPr>
                <w:ilvl w:val="0"/>
                <w:numId w:val="21"/>
              </w:numPr>
              <w:ind w:left="206" w:hanging="206"/>
              <w:jc w:val="both"/>
            </w:pPr>
            <w:r>
              <w:t xml:space="preserve">Form CAC 7 – Particulars of Directors </w:t>
            </w:r>
          </w:p>
          <w:p w14:paraId="1D906899" w14:textId="77777777" w:rsidR="00C55CDC" w:rsidRDefault="00A31249" w:rsidP="00A31249">
            <w:pPr>
              <w:pStyle w:val="ListParagraph"/>
              <w:numPr>
                <w:ilvl w:val="0"/>
                <w:numId w:val="21"/>
              </w:numPr>
              <w:ind w:left="206" w:hanging="206"/>
              <w:jc w:val="both"/>
            </w:pPr>
            <w:r>
              <w:t xml:space="preserve">Form CAC 3 – Notice of Situation/Change of Registered Address </w:t>
            </w:r>
          </w:p>
          <w:p w14:paraId="4F1EED41" w14:textId="77777777" w:rsidR="00C55CDC" w:rsidRDefault="00A31249" w:rsidP="00A31249">
            <w:pPr>
              <w:pStyle w:val="ListParagraph"/>
              <w:numPr>
                <w:ilvl w:val="0"/>
                <w:numId w:val="21"/>
              </w:numPr>
              <w:ind w:left="206" w:hanging="206"/>
              <w:jc w:val="both"/>
            </w:pPr>
            <w:r>
              <w:t xml:space="preserve">Form CAC 2.1 – Particulars of Persons who is the Company Secretary or changes therein </w:t>
            </w:r>
          </w:p>
          <w:p w14:paraId="06878A23" w14:textId="77777777" w:rsidR="00C55CDC" w:rsidRDefault="00A31249" w:rsidP="00A31249">
            <w:pPr>
              <w:pStyle w:val="ListParagraph"/>
              <w:numPr>
                <w:ilvl w:val="0"/>
                <w:numId w:val="21"/>
              </w:numPr>
              <w:ind w:left="206" w:hanging="206"/>
              <w:jc w:val="both"/>
            </w:pPr>
            <w:r>
              <w:t xml:space="preserve">Memorandum and Articles of Association </w:t>
            </w:r>
          </w:p>
          <w:p w14:paraId="7768EBCF" w14:textId="77777777" w:rsidR="00C55CDC" w:rsidRDefault="00A31249" w:rsidP="00A31249">
            <w:pPr>
              <w:pStyle w:val="ListParagraph"/>
              <w:numPr>
                <w:ilvl w:val="0"/>
                <w:numId w:val="21"/>
              </w:numPr>
              <w:ind w:left="206" w:hanging="206"/>
              <w:jc w:val="both"/>
            </w:pPr>
            <w:r>
              <w:t xml:space="preserve">Evidence of filing Annual Returns for the last three (3) years </w:t>
            </w:r>
          </w:p>
          <w:p w14:paraId="0114BF51" w14:textId="77777777" w:rsidR="00C55CDC" w:rsidRDefault="00A31249" w:rsidP="00A31249">
            <w:pPr>
              <w:pStyle w:val="ListParagraph"/>
              <w:numPr>
                <w:ilvl w:val="0"/>
                <w:numId w:val="21"/>
              </w:numPr>
              <w:ind w:left="206" w:hanging="206"/>
              <w:jc w:val="both"/>
            </w:pPr>
            <w:r>
              <w:t xml:space="preserve">Corporate profile of Company; Board and Management Team </w:t>
            </w:r>
          </w:p>
          <w:p w14:paraId="63DD267D" w14:textId="77777777" w:rsidR="00C55CDC" w:rsidRDefault="00A31249" w:rsidP="00A31249">
            <w:pPr>
              <w:pStyle w:val="ListParagraph"/>
              <w:numPr>
                <w:ilvl w:val="0"/>
                <w:numId w:val="21"/>
              </w:numPr>
              <w:ind w:left="206" w:hanging="206"/>
              <w:jc w:val="both"/>
            </w:pPr>
            <w:r>
              <w:t xml:space="preserve">Evidence of CBN’s/SEC’s License to operate.  </w:t>
            </w:r>
          </w:p>
          <w:p w14:paraId="73AC2E96" w14:textId="77777777" w:rsidR="00C55CDC" w:rsidRDefault="00A31249" w:rsidP="00A31249">
            <w:pPr>
              <w:pStyle w:val="ListParagraph"/>
              <w:numPr>
                <w:ilvl w:val="0"/>
                <w:numId w:val="21"/>
              </w:numPr>
              <w:ind w:left="206" w:hanging="206"/>
              <w:jc w:val="both"/>
            </w:pPr>
            <w:r>
              <w:t xml:space="preserve">Audited Accounts for the last three (3) years </w:t>
            </w:r>
          </w:p>
          <w:p w14:paraId="55CC52FB" w14:textId="77777777" w:rsidR="00C55CDC" w:rsidRDefault="00A31249" w:rsidP="00A31249">
            <w:pPr>
              <w:pStyle w:val="ListParagraph"/>
              <w:numPr>
                <w:ilvl w:val="0"/>
                <w:numId w:val="21"/>
              </w:numPr>
              <w:ind w:left="206" w:hanging="206"/>
              <w:jc w:val="both"/>
            </w:pPr>
            <w:r>
              <w:t xml:space="preserve">Copy of CBN’s/SEC’s last Examination Report on Asset Quality </w:t>
            </w:r>
          </w:p>
          <w:p w14:paraId="28CD54E8" w14:textId="77777777" w:rsidR="00C55CDC" w:rsidRDefault="00A31249" w:rsidP="00A31249">
            <w:pPr>
              <w:pStyle w:val="ListParagraph"/>
              <w:numPr>
                <w:ilvl w:val="0"/>
                <w:numId w:val="21"/>
              </w:numPr>
              <w:ind w:left="206" w:hanging="206"/>
              <w:jc w:val="both"/>
            </w:pPr>
            <w:r>
              <w:t xml:space="preserve">Letter of Intent by a Commercial Bank to provide Guarantee for the Loan OR the Participating </w:t>
            </w:r>
            <w:r>
              <w:lastRenderedPageBreak/>
              <w:t>Financial Institution (PFI) provides Treasury Bills of up to 110% of principal sum.</w:t>
            </w:r>
          </w:p>
          <w:p w14:paraId="3AB0759D" w14:textId="77777777" w:rsidR="00C55CDC" w:rsidRDefault="00A31249" w:rsidP="00A31249">
            <w:pPr>
              <w:pStyle w:val="ListParagraph"/>
              <w:numPr>
                <w:ilvl w:val="0"/>
                <w:numId w:val="21"/>
              </w:numPr>
              <w:ind w:left="206" w:hanging="206"/>
              <w:jc w:val="both"/>
            </w:pPr>
            <w:r>
              <w:t>Valid means of identification of the Chairman and Managing Director (Int. Passport/Driver’s License)</w:t>
            </w:r>
          </w:p>
          <w:p w14:paraId="40E28AB1" w14:textId="77777777" w:rsidR="00C55CDC" w:rsidRDefault="00A31249" w:rsidP="00A31249">
            <w:pPr>
              <w:pStyle w:val="ListParagraph"/>
              <w:numPr>
                <w:ilvl w:val="0"/>
                <w:numId w:val="21"/>
              </w:numPr>
              <w:ind w:left="206" w:hanging="206"/>
              <w:jc w:val="both"/>
            </w:pPr>
            <w:r>
              <w:t>Four (4) passport sized photographs each of the Chairman and Managing Director.</w:t>
            </w:r>
          </w:p>
          <w:p w14:paraId="060A5DF0" w14:textId="77777777" w:rsidR="00C55CDC" w:rsidRDefault="00A31249" w:rsidP="00A31249">
            <w:pPr>
              <w:pStyle w:val="ListParagraph"/>
              <w:numPr>
                <w:ilvl w:val="0"/>
                <w:numId w:val="21"/>
              </w:numPr>
              <w:ind w:left="206" w:hanging="206"/>
              <w:jc w:val="both"/>
            </w:pPr>
            <w:r>
              <w:t xml:space="preserve">Detailed Curriculum Vitae (in soft copies) of the Directors and Management Team; clearly indicating date of birth and dates qualifications were obtained. </w:t>
            </w:r>
          </w:p>
          <w:p w14:paraId="481EAEFA" w14:textId="77777777" w:rsidR="00C55CDC" w:rsidRDefault="00A31249" w:rsidP="00A31249">
            <w:pPr>
              <w:pStyle w:val="ListParagraph"/>
              <w:numPr>
                <w:ilvl w:val="0"/>
                <w:numId w:val="21"/>
              </w:numPr>
              <w:ind w:left="206" w:hanging="206"/>
              <w:jc w:val="both"/>
            </w:pPr>
            <w:r>
              <w:t xml:space="preserve">BVN of Directors and Shareholders. </w:t>
            </w:r>
          </w:p>
          <w:p w14:paraId="14952C93" w14:textId="77777777" w:rsidR="00C55CDC" w:rsidRDefault="00A31249" w:rsidP="00A31249">
            <w:pPr>
              <w:pStyle w:val="ListParagraph"/>
              <w:numPr>
                <w:ilvl w:val="0"/>
                <w:numId w:val="21"/>
              </w:numPr>
              <w:ind w:left="206" w:hanging="206"/>
              <w:jc w:val="both"/>
            </w:pPr>
            <w:r>
              <w:t xml:space="preserve">Tax Identification Number of Chairman and Managing Director. </w:t>
            </w:r>
          </w:p>
          <w:p w14:paraId="62FFF7F1" w14:textId="77777777" w:rsidR="00C55CDC" w:rsidRDefault="00A31249" w:rsidP="00A31249">
            <w:pPr>
              <w:pStyle w:val="ListParagraph"/>
              <w:numPr>
                <w:ilvl w:val="0"/>
                <w:numId w:val="21"/>
              </w:numPr>
              <w:ind w:left="206" w:hanging="206"/>
              <w:jc w:val="both"/>
            </w:pPr>
            <w:r>
              <w:t xml:space="preserve">Tax Clearance Certificate (Company) </w:t>
            </w:r>
          </w:p>
          <w:p w14:paraId="341F359D" w14:textId="6B2AC622" w:rsidR="00F31E36" w:rsidRDefault="00A31249" w:rsidP="00A31249">
            <w:pPr>
              <w:pStyle w:val="ListParagraph"/>
              <w:numPr>
                <w:ilvl w:val="0"/>
                <w:numId w:val="21"/>
              </w:numPr>
              <w:ind w:left="206" w:hanging="206"/>
              <w:jc w:val="both"/>
            </w:pPr>
            <w:r>
              <w:t>Declaration of outstanding indebtedness to financial institutions/ individuals and security pledged.</w:t>
            </w:r>
          </w:p>
        </w:tc>
        <w:tc>
          <w:tcPr>
            <w:tcW w:w="4086" w:type="dxa"/>
          </w:tcPr>
          <w:p w14:paraId="2C5892F7" w14:textId="77777777" w:rsidR="00870E92" w:rsidRDefault="00870E92" w:rsidP="00870E92">
            <w:pPr>
              <w:jc w:val="both"/>
            </w:pPr>
            <w:r>
              <w:lastRenderedPageBreak/>
              <w:t>FORMER CBN OFFICE, ALONG SECRETARIAT ROAD, BANK ROAD (NEW IYIN ROAD) ADO EKITI</w:t>
            </w:r>
          </w:p>
          <w:p w14:paraId="5D0AD9C8" w14:textId="77777777" w:rsidR="00870E92" w:rsidRDefault="00870E92" w:rsidP="00870E92">
            <w:pPr>
              <w:jc w:val="both"/>
            </w:pPr>
            <w:r>
              <w:t>STATE OFFICER-DARA ASHAOLU</w:t>
            </w:r>
          </w:p>
          <w:p w14:paraId="0451B583" w14:textId="77777777" w:rsidR="00870E92" w:rsidRDefault="00870E92" w:rsidP="00870E92">
            <w:pPr>
              <w:jc w:val="both"/>
            </w:pPr>
            <w:r>
              <w:t>STATE OFFICER'S E-MAIL ADDRESS</w:t>
            </w:r>
          </w:p>
          <w:p w14:paraId="4DAD0CA0" w14:textId="77777777" w:rsidR="00870E92" w:rsidRDefault="00870E92" w:rsidP="00870E92">
            <w:pPr>
              <w:jc w:val="both"/>
            </w:pPr>
            <w:r>
              <w:t>dashaolu@boi.ng</w:t>
            </w:r>
          </w:p>
          <w:p w14:paraId="02CA2C26" w14:textId="77777777" w:rsidR="00870E92" w:rsidRDefault="00870E92" w:rsidP="00870E92">
            <w:pPr>
              <w:jc w:val="both"/>
            </w:pPr>
            <w:r>
              <w:t>STATE OFFICER'S PHONE NO</w:t>
            </w:r>
          </w:p>
          <w:p w14:paraId="210C4F00" w14:textId="77777777" w:rsidR="00F31E36" w:rsidRDefault="00870E92" w:rsidP="00870E92">
            <w:pPr>
              <w:jc w:val="both"/>
            </w:pPr>
            <w:r>
              <w:t>08034299258</w:t>
            </w:r>
          </w:p>
        </w:tc>
      </w:tr>
    </w:tbl>
    <w:p w14:paraId="0F36EB1A" w14:textId="77777777" w:rsidR="00260700" w:rsidRPr="00266F40" w:rsidRDefault="00260700" w:rsidP="00260700">
      <w:pPr>
        <w:jc w:val="center"/>
      </w:pPr>
      <w:bookmarkStart w:id="0" w:name="_GoBack"/>
      <w:bookmarkEnd w:id="0"/>
    </w:p>
    <w:sectPr w:rsidR="00260700" w:rsidRPr="00266F40" w:rsidSect="00C55CDC">
      <w:footerReference w:type="even" r:id="rId31"/>
      <w:footerReference w:type="default" r:id="rId32"/>
      <w:pgSz w:w="16838" w:h="11906" w:orient="landscape"/>
      <w:pgMar w:top="97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AC8F2" w14:textId="77777777" w:rsidR="00DB5AE6" w:rsidRDefault="00DB5AE6" w:rsidP="00C55CDC">
      <w:pPr>
        <w:spacing w:after="0" w:line="240" w:lineRule="auto"/>
      </w:pPr>
      <w:r>
        <w:separator/>
      </w:r>
    </w:p>
  </w:endnote>
  <w:endnote w:type="continuationSeparator" w:id="0">
    <w:p w14:paraId="2B01F181" w14:textId="77777777" w:rsidR="00DB5AE6" w:rsidRDefault="00DB5AE6" w:rsidP="00C5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581647"/>
      <w:docPartObj>
        <w:docPartGallery w:val="Page Numbers (Bottom of Page)"/>
        <w:docPartUnique/>
      </w:docPartObj>
    </w:sdtPr>
    <w:sdtContent>
      <w:p w14:paraId="6F6639A8" w14:textId="185EB088" w:rsidR="005F029B" w:rsidRDefault="005F029B" w:rsidP="00C55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5C152" w14:textId="77777777" w:rsidR="005F029B" w:rsidRDefault="005F029B" w:rsidP="00C55C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96405593"/>
      <w:docPartObj>
        <w:docPartGallery w:val="Page Numbers (Bottom of Page)"/>
        <w:docPartUnique/>
      </w:docPartObj>
    </w:sdtPr>
    <w:sdtContent>
      <w:p w14:paraId="28799AAC" w14:textId="0DF49A71" w:rsidR="005F029B" w:rsidRDefault="005F029B" w:rsidP="00C55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70DA1">
          <w:rPr>
            <w:rStyle w:val="PageNumber"/>
            <w:noProof/>
          </w:rPr>
          <w:t>1</w:t>
        </w:r>
        <w:r>
          <w:rPr>
            <w:rStyle w:val="PageNumber"/>
          </w:rPr>
          <w:fldChar w:fldCharType="end"/>
        </w:r>
      </w:p>
    </w:sdtContent>
  </w:sdt>
  <w:p w14:paraId="510E30F9" w14:textId="77777777" w:rsidR="005F029B" w:rsidRDefault="005F029B" w:rsidP="00C55C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B6510" w14:textId="77777777" w:rsidR="00DB5AE6" w:rsidRDefault="00DB5AE6" w:rsidP="00C55CDC">
      <w:pPr>
        <w:spacing w:after="0" w:line="240" w:lineRule="auto"/>
      </w:pPr>
      <w:r>
        <w:separator/>
      </w:r>
    </w:p>
  </w:footnote>
  <w:footnote w:type="continuationSeparator" w:id="0">
    <w:p w14:paraId="14C30866" w14:textId="77777777" w:rsidR="00DB5AE6" w:rsidRDefault="00DB5AE6" w:rsidP="00C55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0BD"/>
    <w:multiLevelType w:val="hybridMultilevel"/>
    <w:tmpl w:val="4D1ECFF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17EF4"/>
    <w:multiLevelType w:val="hybridMultilevel"/>
    <w:tmpl w:val="5D0E6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851E7"/>
    <w:multiLevelType w:val="hybridMultilevel"/>
    <w:tmpl w:val="26723B9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7D05CA"/>
    <w:multiLevelType w:val="hybridMultilevel"/>
    <w:tmpl w:val="D7B27636"/>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4">
    <w:nsid w:val="27151C79"/>
    <w:multiLevelType w:val="hybridMultilevel"/>
    <w:tmpl w:val="09461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8239C"/>
    <w:multiLevelType w:val="multilevel"/>
    <w:tmpl w:val="7FA6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13261"/>
    <w:multiLevelType w:val="multilevel"/>
    <w:tmpl w:val="C7DA7E6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7B0F53"/>
    <w:multiLevelType w:val="hybridMultilevel"/>
    <w:tmpl w:val="31E227A6"/>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9D2F4F"/>
    <w:multiLevelType w:val="hybridMultilevel"/>
    <w:tmpl w:val="A19200B2"/>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9">
    <w:nsid w:val="462B2F99"/>
    <w:multiLevelType w:val="hybridMultilevel"/>
    <w:tmpl w:val="A31A977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473A1D"/>
    <w:multiLevelType w:val="hybridMultilevel"/>
    <w:tmpl w:val="CA70D6AC"/>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AA36F9"/>
    <w:multiLevelType w:val="hybridMultilevel"/>
    <w:tmpl w:val="6A42E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0A67B6"/>
    <w:multiLevelType w:val="multilevel"/>
    <w:tmpl w:val="CCB0258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C817BE"/>
    <w:multiLevelType w:val="hybridMultilevel"/>
    <w:tmpl w:val="03E4B46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287FFC"/>
    <w:multiLevelType w:val="multilevel"/>
    <w:tmpl w:val="7F1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F6563"/>
    <w:multiLevelType w:val="hybridMultilevel"/>
    <w:tmpl w:val="A7829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5433BC"/>
    <w:multiLevelType w:val="hybridMultilevel"/>
    <w:tmpl w:val="121AC80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C94307"/>
    <w:multiLevelType w:val="hybridMultilevel"/>
    <w:tmpl w:val="694885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1156D"/>
    <w:multiLevelType w:val="hybridMultilevel"/>
    <w:tmpl w:val="59CA1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C4CB8"/>
    <w:multiLevelType w:val="hybridMultilevel"/>
    <w:tmpl w:val="FD4E25A2"/>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0">
    <w:nsid w:val="7FD85AAC"/>
    <w:multiLevelType w:val="hybridMultilevel"/>
    <w:tmpl w:val="8316686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0"/>
  </w:num>
  <w:num w:numId="4">
    <w:abstractNumId w:val="20"/>
  </w:num>
  <w:num w:numId="5">
    <w:abstractNumId w:val="13"/>
  </w:num>
  <w:num w:numId="6">
    <w:abstractNumId w:val="9"/>
  </w:num>
  <w:num w:numId="7">
    <w:abstractNumId w:val="3"/>
  </w:num>
  <w:num w:numId="8">
    <w:abstractNumId w:val="7"/>
  </w:num>
  <w:num w:numId="9">
    <w:abstractNumId w:val="12"/>
  </w:num>
  <w:num w:numId="10">
    <w:abstractNumId w:val="11"/>
  </w:num>
  <w:num w:numId="11">
    <w:abstractNumId w:val="5"/>
  </w:num>
  <w:num w:numId="12">
    <w:abstractNumId w:val="0"/>
  </w:num>
  <w:num w:numId="13">
    <w:abstractNumId w:val="6"/>
  </w:num>
  <w:num w:numId="14">
    <w:abstractNumId w:val="2"/>
  </w:num>
  <w:num w:numId="15">
    <w:abstractNumId w:val="14"/>
  </w:num>
  <w:num w:numId="16">
    <w:abstractNumId w:val="8"/>
  </w:num>
  <w:num w:numId="17">
    <w:abstractNumId w:val="1"/>
  </w:num>
  <w:num w:numId="18">
    <w:abstractNumId w:val="4"/>
  </w:num>
  <w:num w:numId="19">
    <w:abstractNumId w:val="18"/>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BF"/>
    <w:rsid w:val="000B0AFB"/>
    <w:rsid w:val="0014639F"/>
    <w:rsid w:val="00171E51"/>
    <w:rsid w:val="00192D93"/>
    <w:rsid w:val="00260700"/>
    <w:rsid w:val="00266F40"/>
    <w:rsid w:val="002756BF"/>
    <w:rsid w:val="005234C8"/>
    <w:rsid w:val="00563D8A"/>
    <w:rsid w:val="005F029B"/>
    <w:rsid w:val="00670020"/>
    <w:rsid w:val="00684459"/>
    <w:rsid w:val="006C124C"/>
    <w:rsid w:val="006C3FA3"/>
    <w:rsid w:val="0071160E"/>
    <w:rsid w:val="00730311"/>
    <w:rsid w:val="00742B78"/>
    <w:rsid w:val="007706FE"/>
    <w:rsid w:val="0083409A"/>
    <w:rsid w:val="00870E92"/>
    <w:rsid w:val="00886533"/>
    <w:rsid w:val="008B3E57"/>
    <w:rsid w:val="008D1D56"/>
    <w:rsid w:val="00A31249"/>
    <w:rsid w:val="00AE4A97"/>
    <w:rsid w:val="00C55CDC"/>
    <w:rsid w:val="00C70FF4"/>
    <w:rsid w:val="00C75F18"/>
    <w:rsid w:val="00D15767"/>
    <w:rsid w:val="00D70DA1"/>
    <w:rsid w:val="00D9613E"/>
    <w:rsid w:val="00DB5AE6"/>
    <w:rsid w:val="00E25FAC"/>
    <w:rsid w:val="00E8165C"/>
    <w:rsid w:val="00F31E36"/>
    <w:rsid w:val="00F7346E"/>
    <w:rsid w:val="00F743F3"/>
    <w:rsid w:val="00F8591D"/>
    <w:rsid w:val="00FA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24C"/>
    <w:pPr>
      <w:ind w:left="720"/>
      <w:contextualSpacing/>
    </w:pPr>
  </w:style>
  <w:style w:type="character" w:styleId="Hyperlink">
    <w:name w:val="Hyperlink"/>
    <w:basedOn w:val="DefaultParagraphFont"/>
    <w:uiPriority w:val="99"/>
    <w:unhideWhenUsed/>
    <w:rsid w:val="005234C8"/>
    <w:rPr>
      <w:color w:val="0563C1" w:themeColor="hyperlink"/>
      <w:u w:val="single"/>
    </w:rPr>
  </w:style>
  <w:style w:type="character" w:styleId="FollowedHyperlink">
    <w:name w:val="FollowedHyperlink"/>
    <w:basedOn w:val="DefaultParagraphFont"/>
    <w:uiPriority w:val="99"/>
    <w:semiHidden/>
    <w:unhideWhenUsed/>
    <w:rsid w:val="00171E51"/>
    <w:rPr>
      <w:color w:val="954F72" w:themeColor="followedHyperlink"/>
      <w:u w:val="single"/>
    </w:rPr>
  </w:style>
  <w:style w:type="paragraph" w:styleId="BalloonText">
    <w:name w:val="Balloon Text"/>
    <w:basedOn w:val="Normal"/>
    <w:link w:val="BalloonTextChar"/>
    <w:uiPriority w:val="99"/>
    <w:semiHidden/>
    <w:unhideWhenUsed/>
    <w:rsid w:val="0088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533"/>
    <w:rPr>
      <w:rFonts w:ascii="Tahoma" w:hAnsi="Tahoma" w:cs="Tahoma"/>
      <w:sz w:val="16"/>
      <w:szCs w:val="16"/>
    </w:rPr>
  </w:style>
  <w:style w:type="paragraph" w:styleId="Footer">
    <w:name w:val="footer"/>
    <w:basedOn w:val="Normal"/>
    <w:link w:val="FooterChar"/>
    <w:uiPriority w:val="99"/>
    <w:unhideWhenUsed/>
    <w:rsid w:val="00C55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CDC"/>
  </w:style>
  <w:style w:type="character" w:styleId="PageNumber">
    <w:name w:val="page number"/>
    <w:basedOn w:val="DefaultParagraphFont"/>
    <w:uiPriority w:val="99"/>
    <w:semiHidden/>
    <w:unhideWhenUsed/>
    <w:rsid w:val="00C55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24C"/>
    <w:pPr>
      <w:ind w:left="720"/>
      <w:contextualSpacing/>
    </w:pPr>
  </w:style>
  <w:style w:type="character" w:styleId="Hyperlink">
    <w:name w:val="Hyperlink"/>
    <w:basedOn w:val="DefaultParagraphFont"/>
    <w:uiPriority w:val="99"/>
    <w:unhideWhenUsed/>
    <w:rsid w:val="005234C8"/>
    <w:rPr>
      <w:color w:val="0563C1" w:themeColor="hyperlink"/>
      <w:u w:val="single"/>
    </w:rPr>
  </w:style>
  <w:style w:type="character" w:styleId="FollowedHyperlink">
    <w:name w:val="FollowedHyperlink"/>
    <w:basedOn w:val="DefaultParagraphFont"/>
    <w:uiPriority w:val="99"/>
    <w:semiHidden/>
    <w:unhideWhenUsed/>
    <w:rsid w:val="00171E51"/>
    <w:rPr>
      <w:color w:val="954F72" w:themeColor="followedHyperlink"/>
      <w:u w:val="single"/>
    </w:rPr>
  </w:style>
  <w:style w:type="paragraph" w:styleId="BalloonText">
    <w:name w:val="Balloon Text"/>
    <w:basedOn w:val="Normal"/>
    <w:link w:val="BalloonTextChar"/>
    <w:uiPriority w:val="99"/>
    <w:semiHidden/>
    <w:unhideWhenUsed/>
    <w:rsid w:val="0088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533"/>
    <w:rPr>
      <w:rFonts w:ascii="Tahoma" w:hAnsi="Tahoma" w:cs="Tahoma"/>
      <w:sz w:val="16"/>
      <w:szCs w:val="16"/>
    </w:rPr>
  </w:style>
  <w:style w:type="paragraph" w:styleId="Footer">
    <w:name w:val="footer"/>
    <w:basedOn w:val="Normal"/>
    <w:link w:val="FooterChar"/>
    <w:uiPriority w:val="99"/>
    <w:unhideWhenUsed/>
    <w:rsid w:val="00C55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CDC"/>
  </w:style>
  <w:style w:type="character" w:styleId="PageNumber">
    <w:name w:val="page number"/>
    <w:basedOn w:val="DefaultParagraphFont"/>
    <w:uiPriority w:val="99"/>
    <w:semiHidden/>
    <w:unhideWhenUsed/>
    <w:rsid w:val="00C5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2271">
      <w:bodyDiv w:val="1"/>
      <w:marLeft w:val="0"/>
      <w:marRight w:val="0"/>
      <w:marTop w:val="0"/>
      <w:marBottom w:val="0"/>
      <w:divBdr>
        <w:top w:val="none" w:sz="0" w:space="0" w:color="auto"/>
        <w:left w:val="none" w:sz="0" w:space="0" w:color="auto"/>
        <w:bottom w:val="none" w:sz="0" w:space="0" w:color="auto"/>
        <w:right w:val="none" w:sz="0" w:space="0" w:color="auto"/>
      </w:divBdr>
    </w:div>
    <w:div w:id="251084525">
      <w:bodyDiv w:val="1"/>
      <w:marLeft w:val="0"/>
      <w:marRight w:val="0"/>
      <w:marTop w:val="0"/>
      <w:marBottom w:val="0"/>
      <w:divBdr>
        <w:top w:val="none" w:sz="0" w:space="0" w:color="auto"/>
        <w:left w:val="none" w:sz="0" w:space="0" w:color="auto"/>
        <w:bottom w:val="none" w:sz="0" w:space="0" w:color="auto"/>
        <w:right w:val="none" w:sz="0" w:space="0" w:color="auto"/>
      </w:divBdr>
    </w:div>
    <w:div w:id="605192097">
      <w:bodyDiv w:val="1"/>
      <w:marLeft w:val="0"/>
      <w:marRight w:val="0"/>
      <w:marTop w:val="0"/>
      <w:marBottom w:val="0"/>
      <w:divBdr>
        <w:top w:val="none" w:sz="0" w:space="0" w:color="auto"/>
        <w:left w:val="none" w:sz="0" w:space="0" w:color="auto"/>
        <w:bottom w:val="none" w:sz="0" w:space="0" w:color="auto"/>
        <w:right w:val="none" w:sz="0" w:space="0" w:color="auto"/>
      </w:divBdr>
    </w:div>
    <w:div w:id="777867585">
      <w:bodyDiv w:val="1"/>
      <w:marLeft w:val="0"/>
      <w:marRight w:val="0"/>
      <w:marTop w:val="0"/>
      <w:marBottom w:val="0"/>
      <w:divBdr>
        <w:top w:val="none" w:sz="0" w:space="0" w:color="auto"/>
        <w:left w:val="none" w:sz="0" w:space="0" w:color="auto"/>
        <w:bottom w:val="none" w:sz="0" w:space="0" w:color="auto"/>
        <w:right w:val="none" w:sz="0" w:space="0" w:color="auto"/>
      </w:divBdr>
    </w:div>
    <w:div w:id="888876841">
      <w:bodyDiv w:val="1"/>
      <w:marLeft w:val="0"/>
      <w:marRight w:val="0"/>
      <w:marTop w:val="0"/>
      <w:marBottom w:val="0"/>
      <w:divBdr>
        <w:top w:val="none" w:sz="0" w:space="0" w:color="auto"/>
        <w:left w:val="none" w:sz="0" w:space="0" w:color="auto"/>
        <w:bottom w:val="none" w:sz="0" w:space="0" w:color="auto"/>
        <w:right w:val="none" w:sz="0" w:space="0" w:color="auto"/>
      </w:divBdr>
    </w:div>
    <w:div w:id="1050032863">
      <w:bodyDiv w:val="1"/>
      <w:marLeft w:val="0"/>
      <w:marRight w:val="0"/>
      <w:marTop w:val="0"/>
      <w:marBottom w:val="0"/>
      <w:divBdr>
        <w:top w:val="none" w:sz="0" w:space="0" w:color="auto"/>
        <w:left w:val="none" w:sz="0" w:space="0" w:color="auto"/>
        <w:bottom w:val="none" w:sz="0" w:space="0" w:color="auto"/>
        <w:right w:val="none" w:sz="0" w:space="0" w:color="auto"/>
      </w:divBdr>
      <w:divsChild>
        <w:div w:id="40549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i.ng/products/cbn-industrial-funds/" TargetMode="External"/><Relationship Id="rId18" Type="http://schemas.openxmlformats.org/officeDocument/2006/relationships/hyperlink" Target="http://www.cbn.gov.ng" TargetMode="External"/><Relationship Id="rId26" Type="http://schemas.openxmlformats.org/officeDocument/2006/relationships/hyperlink" Target="https://neximbank.com.ng/get-loan/" TargetMode="External"/><Relationship Id="rId3" Type="http://schemas.microsoft.com/office/2007/relationships/stylesWithEffects" Target="stylesWithEffects.xml"/><Relationship Id="rId21" Type="http://schemas.openxmlformats.org/officeDocument/2006/relationships/hyperlink" Target="https://boanig.com/service-category/agric-loa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lpdesk@nepc.gov.ng" TargetMode="External"/><Relationship Id="rId17" Type="http://schemas.openxmlformats.org/officeDocument/2006/relationships/hyperlink" Target="https://agsmeisapp.nmfb.com.ng/" TargetMode="External"/><Relationship Id="rId25" Type="http://schemas.openxmlformats.org/officeDocument/2006/relationships/hyperlink" Target="mailto:info@devbankng.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bn.gov.ng" TargetMode="External"/><Relationship Id="rId20" Type="http://schemas.openxmlformats.org/officeDocument/2006/relationships/hyperlink" Target="http://www.cbn.gov.ng" TargetMode="External"/><Relationship Id="rId29" Type="http://schemas.openxmlformats.org/officeDocument/2006/relationships/hyperlink" Target="https://neximbank.com.ng/contact-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efp.ng/" TargetMode="External"/><Relationship Id="rId24" Type="http://schemas.openxmlformats.org/officeDocument/2006/relationships/hyperlink" Target="https://www.devbankng.com/get-a-loa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shaolu@boi.ng" TargetMode="External"/><Relationship Id="rId23" Type="http://schemas.openxmlformats.org/officeDocument/2006/relationships/hyperlink" Target="mailto:info@boanig.com" TargetMode="External"/><Relationship Id="rId28" Type="http://schemas.openxmlformats.org/officeDocument/2006/relationships/hyperlink" Target="https://neximbank.com.ng/get-loan/" TargetMode="External"/><Relationship Id="rId10" Type="http://schemas.openxmlformats.org/officeDocument/2006/relationships/hyperlink" Target="https://www.firstbanknigeria.com/contact-us/" TargetMode="External"/><Relationship Id="rId19" Type="http://schemas.openxmlformats.org/officeDocument/2006/relationships/hyperlink" Target="https://www.cbn.gov.ng/DFD/msmes/www.covid19.nmfb.com.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n.gov.ng" TargetMode="External"/><Relationship Id="rId14" Type="http://schemas.openxmlformats.org/officeDocument/2006/relationships/hyperlink" Target="mailto:customercare@boi.ng" TargetMode="External"/><Relationship Id="rId22" Type="http://schemas.openxmlformats.org/officeDocument/2006/relationships/hyperlink" Target="https://www.boanig.com/page/1/services/index.html" TargetMode="External"/><Relationship Id="rId27" Type="http://schemas.openxmlformats.org/officeDocument/2006/relationships/hyperlink" Target="https://neximbank.com.ng/contact-us/" TargetMode="External"/><Relationship Id="rId30" Type="http://schemas.openxmlformats.org/officeDocument/2006/relationships/hyperlink" Target="https://asmfund.bo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3144</TotalTime>
  <Pages>1</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10</cp:revision>
  <dcterms:created xsi:type="dcterms:W3CDTF">2023-09-23T14:58:00Z</dcterms:created>
  <dcterms:modified xsi:type="dcterms:W3CDTF">2023-12-24T18:42:00Z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7a87bf9a321fb21eb63487474a63df4bd725f27c8ad8e5c6d26e4eabf8a32eb9</vt:lpwstr>
  </property>
</Properties>
</file>